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8B6745" w:rsidRDefault="008B6745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8B6745" w:rsidRDefault="008B6745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8B6745" w:rsidRDefault="008B6745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Pr="006040EB" w:rsidRDefault="00B42E94" w:rsidP="00735D2C">
      <w:pPr>
        <w:jc w:val="center"/>
        <w:rPr>
          <w:rFonts w:ascii="Georgia" w:hAnsi="Georgia"/>
          <w:b/>
          <w:sz w:val="36"/>
          <w:szCs w:val="36"/>
        </w:rPr>
      </w:pPr>
      <w:r w:rsidRPr="006040EB">
        <w:rPr>
          <w:rFonts w:ascii="Georgia" w:hAnsi="Georgia"/>
          <w:b/>
          <w:sz w:val="36"/>
          <w:szCs w:val="36"/>
        </w:rPr>
        <w:t>JORNADA DIVULGATIVA</w:t>
      </w: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F7244E" w:rsidRDefault="006040EB" w:rsidP="00735D2C">
      <w:pPr>
        <w:jc w:val="center"/>
        <w:rPr>
          <w:rFonts w:ascii="Georgia" w:hAnsi="Georgia"/>
          <w:b/>
          <w:bCs/>
          <w:sz w:val="28"/>
          <w:szCs w:val="28"/>
        </w:rPr>
      </w:pPr>
      <w:r w:rsidRPr="006040EB">
        <w:rPr>
          <w:rFonts w:ascii="Georgia" w:hAnsi="Georgia"/>
          <w:b/>
          <w:bCs/>
          <w:sz w:val="28"/>
          <w:szCs w:val="28"/>
        </w:rPr>
        <w:t>L</w:t>
      </w:r>
      <w:r>
        <w:rPr>
          <w:rFonts w:ascii="Georgia" w:hAnsi="Georgia"/>
          <w:b/>
          <w:bCs/>
          <w:sz w:val="28"/>
          <w:szCs w:val="28"/>
        </w:rPr>
        <w:t>OS SEGUROS</w:t>
      </w:r>
      <w:r w:rsidR="00F7244E">
        <w:rPr>
          <w:rFonts w:ascii="Georgia" w:hAnsi="Georgia"/>
          <w:b/>
          <w:bCs/>
          <w:sz w:val="28"/>
          <w:szCs w:val="28"/>
        </w:rPr>
        <w:t xml:space="preserve"> GANADEROS  DEL SISTEMA DE SEGUROS AGRARIOS COMBINADOS:</w:t>
      </w:r>
    </w:p>
    <w:p w:rsidR="00B42E94" w:rsidRDefault="006040EB" w:rsidP="00735D2C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bCs/>
          <w:sz w:val="28"/>
          <w:szCs w:val="28"/>
        </w:rPr>
        <w:t xml:space="preserve"> Garantías en las lí</w:t>
      </w:r>
      <w:r w:rsidRPr="006040EB">
        <w:rPr>
          <w:rFonts w:ascii="Georgia" w:hAnsi="Georgia"/>
          <w:b/>
          <w:bCs/>
          <w:sz w:val="28"/>
          <w:szCs w:val="28"/>
        </w:rPr>
        <w:t>neas de vacuno</w:t>
      </w: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6B1FE9" w:rsidRDefault="006B1FE9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6B1FE9" w:rsidRDefault="006B1FE9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6B1FE9" w:rsidRDefault="006B1FE9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6B1FE9" w:rsidP="00735D2C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 xml:space="preserve">Día </w:t>
      </w:r>
      <w:r w:rsidR="008239DA">
        <w:rPr>
          <w:rFonts w:ascii="Georgia" w:hAnsi="Georgia"/>
          <w:b/>
          <w:sz w:val="32"/>
          <w:szCs w:val="32"/>
        </w:rPr>
        <w:t>23</w:t>
      </w:r>
      <w:r w:rsidR="00DF3E92">
        <w:rPr>
          <w:rFonts w:ascii="Georgia" w:hAnsi="Georgia"/>
          <w:b/>
          <w:sz w:val="32"/>
          <w:szCs w:val="32"/>
        </w:rPr>
        <w:t xml:space="preserve"> de Marzo de 2017</w:t>
      </w:r>
    </w:p>
    <w:p w:rsidR="00B42E94" w:rsidRDefault="00DF3E92" w:rsidP="00735D2C">
      <w:pP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 xml:space="preserve">Salón de Actos del Centro de Empresas de la </w:t>
      </w:r>
      <w:proofErr w:type="spellStart"/>
      <w:r>
        <w:rPr>
          <w:rFonts w:ascii="Georgia" w:hAnsi="Georgia"/>
          <w:b/>
          <w:sz w:val="32"/>
          <w:szCs w:val="32"/>
        </w:rPr>
        <w:t>Curiscada</w:t>
      </w:r>
      <w:proofErr w:type="spellEnd"/>
      <w:r>
        <w:rPr>
          <w:rFonts w:ascii="Georgia" w:hAnsi="Georgia"/>
          <w:b/>
          <w:sz w:val="32"/>
          <w:szCs w:val="32"/>
        </w:rPr>
        <w:t xml:space="preserve"> – </w:t>
      </w:r>
      <w:proofErr w:type="spellStart"/>
      <w:r>
        <w:rPr>
          <w:rFonts w:ascii="Georgia" w:hAnsi="Georgia"/>
          <w:b/>
          <w:sz w:val="32"/>
          <w:szCs w:val="32"/>
        </w:rPr>
        <w:t>Tineo</w:t>
      </w:r>
      <w:proofErr w:type="spellEnd"/>
      <w:r>
        <w:rPr>
          <w:rFonts w:ascii="Georgia" w:hAnsi="Georgia"/>
          <w:b/>
          <w:sz w:val="32"/>
          <w:szCs w:val="32"/>
        </w:rPr>
        <w:t xml:space="preserve"> </w:t>
      </w:r>
      <w:r w:rsidR="00AA7451">
        <w:rPr>
          <w:rFonts w:ascii="Georgia" w:hAnsi="Georgia"/>
          <w:b/>
          <w:sz w:val="32"/>
          <w:szCs w:val="32"/>
        </w:rPr>
        <w:t>(Asturias)</w:t>
      </w: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6B1FE9" w:rsidRDefault="006B1FE9" w:rsidP="00724F5D">
      <w:pPr>
        <w:rPr>
          <w:rFonts w:ascii="Georgia" w:hAnsi="Georgia"/>
          <w:b/>
          <w:sz w:val="32"/>
          <w:szCs w:val="32"/>
        </w:rPr>
      </w:pPr>
    </w:p>
    <w:p w:rsidR="006B1FE9" w:rsidRDefault="006B1FE9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B42E94" w:rsidP="00724F5D">
      <w:pPr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 xml:space="preserve">ORGANIZA: </w:t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  <w:t>FINANCIA:</w:t>
      </w: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Pr="00B42E94" w:rsidRDefault="003F20AF" w:rsidP="00724F5D">
      <w:pPr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noProof/>
          <w:sz w:val="32"/>
          <w:szCs w:val="32"/>
        </w:rPr>
        <w:drawing>
          <wp:inline distT="0" distB="0" distL="0" distR="0">
            <wp:extent cx="1549400" cy="647700"/>
            <wp:effectExtent l="19050" t="0" r="0" b="0"/>
            <wp:docPr id="3" name="Imagen 3" descr="ASTUR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TURIA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745">
        <w:rPr>
          <w:rFonts w:ascii="Georgia" w:hAnsi="Georgia"/>
          <w:b/>
          <w:sz w:val="32"/>
          <w:szCs w:val="32"/>
        </w:rPr>
        <w:t xml:space="preserve">                           </w:t>
      </w:r>
      <w:r>
        <w:rPr>
          <w:rFonts w:ascii="Georgia" w:hAnsi="Georgia"/>
          <w:b/>
          <w:noProof/>
          <w:sz w:val="32"/>
          <w:szCs w:val="32"/>
        </w:rPr>
        <w:drawing>
          <wp:inline distT="0" distB="0" distL="0" distR="0">
            <wp:extent cx="2603500" cy="520700"/>
            <wp:effectExtent l="19050" t="0" r="6350" b="0"/>
            <wp:docPr id="4" name="Imagen 4" descr="ENESA_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NESA_nuev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8B6745" w:rsidRDefault="008B6745" w:rsidP="008B6745">
      <w:pPr>
        <w:jc w:val="right"/>
        <w:rPr>
          <w:rFonts w:ascii="Georgia" w:hAnsi="Georgia"/>
          <w:b/>
          <w:sz w:val="32"/>
          <w:szCs w:val="32"/>
        </w:rPr>
      </w:pPr>
    </w:p>
    <w:p w:rsidR="008B6745" w:rsidRDefault="008B6745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6F5AD4" w:rsidRDefault="008B6745" w:rsidP="008B6745">
      <w:pPr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Colaboran:</w:t>
      </w:r>
    </w:p>
    <w:p w:rsidR="008B6745" w:rsidRDefault="003F20AF" w:rsidP="008B6745">
      <w:pPr>
        <w:tabs>
          <w:tab w:val="center" w:pos="4252"/>
          <w:tab w:val="left" w:pos="7500"/>
        </w:tabs>
        <w:rPr>
          <w:rFonts w:ascii="Georgia" w:hAnsi="Georgia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1333500" cy="431800"/>
            <wp:effectExtent l="19050" t="0" r="0" b="0"/>
            <wp:docPr id="5" name="Imagen 5" descr="agrosegu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grosegur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745">
        <w:tab/>
      </w:r>
      <w:r>
        <w:rPr>
          <w:rFonts w:ascii="Georgia" w:hAnsi="Georgia"/>
          <w:b/>
          <w:noProof/>
          <w:sz w:val="32"/>
          <w:szCs w:val="32"/>
        </w:rPr>
        <w:drawing>
          <wp:inline distT="0" distB="0" distL="0" distR="0">
            <wp:extent cx="1397000" cy="685800"/>
            <wp:effectExtent l="19050" t="0" r="0" b="0"/>
            <wp:docPr id="6" name="Imagen 6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  <w:r w:rsidR="008B6745">
        <w:rPr>
          <w:rFonts w:ascii="Georgia" w:hAnsi="Georgia"/>
          <w:b/>
          <w:sz w:val="32"/>
          <w:szCs w:val="32"/>
        </w:rPr>
        <w:tab/>
      </w:r>
    </w:p>
    <w:p w:rsidR="006F5AD4" w:rsidRDefault="006F5AD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B42E94" w:rsidP="00735D2C">
      <w:pPr>
        <w:jc w:val="center"/>
        <w:rPr>
          <w:rFonts w:ascii="Georgia" w:hAnsi="Georgia"/>
          <w:b/>
          <w:sz w:val="32"/>
          <w:szCs w:val="32"/>
        </w:rPr>
      </w:pPr>
    </w:p>
    <w:p w:rsidR="00B42E94" w:rsidRDefault="00B42E94" w:rsidP="00724F5D">
      <w:pPr>
        <w:rPr>
          <w:rFonts w:ascii="Georgia" w:hAnsi="Georgia"/>
          <w:b/>
          <w:sz w:val="32"/>
          <w:szCs w:val="32"/>
        </w:rPr>
      </w:pPr>
    </w:p>
    <w:p w:rsidR="000E1793" w:rsidRDefault="000E1793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</w:p>
    <w:p w:rsidR="000E1793" w:rsidRDefault="000E1793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</w:p>
    <w:p w:rsidR="000E1793" w:rsidRDefault="000E1793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</w:p>
    <w:p w:rsidR="000E1793" w:rsidRDefault="000E1793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</w:p>
    <w:p w:rsidR="000E1793" w:rsidRDefault="000E1793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</w:p>
    <w:p w:rsidR="00735D2C" w:rsidRPr="00735D2C" w:rsidRDefault="006B1FE9" w:rsidP="006B1FE9">
      <w:pPr>
        <w:pBdr>
          <w:bottom w:val="single" w:sz="4" w:space="1" w:color="auto"/>
        </w:pBdr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PROGRA</w:t>
      </w:r>
      <w:r w:rsidR="00724F5D">
        <w:rPr>
          <w:rFonts w:ascii="Georgia" w:hAnsi="Georgia"/>
          <w:b/>
          <w:sz w:val="32"/>
          <w:szCs w:val="32"/>
        </w:rPr>
        <w:t xml:space="preserve">MA </w:t>
      </w:r>
    </w:p>
    <w:p w:rsidR="00735D2C" w:rsidRDefault="00735D2C" w:rsidP="006B1FE9">
      <w:pPr>
        <w:rPr>
          <w:rFonts w:ascii="Georgia" w:hAnsi="Georgia"/>
          <w:sz w:val="28"/>
          <w:szCs w:val="28"/>
        </w:rPr>
      </w:pPr>
    </w:p>
    <w:p w:rsidR="006B1FE9" w:rsidRDefault="006B1FE9" w:rsidP="006B1FE9">
      <w:pPr>
        <w:rPr>
          <w:rFonts w:ascii="Georgia" w:hAnsi="Georgia"/>
          <w:sz w:val="28"/>
          <w:szCs w:val="28"/>
        </w:rPr>
      </w:pPr>
    </w:p>
    <w:p w:rsidR="00DF3E92" w:rsidRDefault="00DF3E92" w:rsidP="006B1FE9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11.</w:t>
      </w:r>
      <w:r w:rsidR="003F20AF">
        <w:rPr>
          <w:rFonts w:ascii="Georgia" w:hAnsi="Georgia"/>
          <w:sz w:val="28"/>
          <w:szCs w:val="28"/>
        </w:rPr>
        <w:t>0</w:t>
      </w:r>
      <w:r>
        <w:rPr>
          <w:rFonts w:ascii="Georgia" w:hAnsi="Georgia"/>
          <w:sz w:val="28"/>
          <w:szCs w:val="28"/>
        </w:rPr>
        <w:t>0:</w:t>
      </w:r>
    </w:p>
    <w:p w:rsidR="006B1FE9" w:rsidRDefault="006B1FE9" w:rsidP="006B1FE9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Recepción de asistentes y entrega de documentación.</w:t>
      </w:r>
    </w:p>
    <w:p w:rsidR="006B1FE9" w:rsidRPr="009C5D07" w:rsidRDefault="006B1FE9" w:rsidP="00735D2C">
      <w:pPr>
        <w:jc w:val="center"/>
        <w:rPr>
          <w:rFonts w:ascii="Georgia" w:hAnsi="Georgia"/>
          <w:sz w:val="28"/>
          <w:szCs w:val="28"/>
        </w:rPr>
      </w:pPr>
    </w:p>
    <w:p w:rsidR="00DF3E92" w:rsidRDefault="00DF3E92" w:rsidP="00AA7451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1</w:t>
      </w:r>
      <w:r w:rsidR="003F20AF">
        <w:rPr>
          <w:rFonts w:ascii="Georgia" w:hAnsi="Georgia"/>
          <w:sz w:val="28"/>
          <w:szCs w:val="28"/>
        </w:rPr>
        <w:t>1</w:t>
      </w:r>
      <w:r>
        <w:rPr>
          <w:rFonts w:ascii="Georgia" w:hAnsi="Georgia"/>
          <w:sz w:val="28"/>
          <w:szCs w:val="28"/>
        </w:rPr>
        <w:t>.</w:t>
      </w:r>
      <w:r w:rsidR="003F20AF">
        <w:rPr>
          <w:rFonts w:ascii="Georgia" w:hAnsi="Georgia"/>
          <w:sz w:val="28"/>
          <w:szCs w:val="28"/>
        </w:rPr>
        <w:t>30</w:t>
      </w:r>
      <w:r>
        <w:rPr>
          <w:rFonts w:ascii="Georgia" w:hAnsi="Georgia"/>
          <w:sz w:val="28"/>
          <w:szCs w:val="28"/>
        </w:rPr>
        <w:t>:</w:t>
      </w:r>
    </w:p>
    <w:p w:rsidR="00AA7451" w:rsidRDefault="00AA7451" w:rsidP="00AA7451">
      <w:pPr>
        <w:rPr>
          <w:rFonts w:ascii="Georgia" w:hAnsi="Georgia"/>
          <w:i/>
          <w:sz w:val="28"/>
          <w:szCs w:val="28"/>
        </w:rPr>
      </w:pPr>
      <w:r w:rsidRPr="001444FA">
        <w:rPr>
          <w:rFonts w:ascii="Georgia" w:hAnsi="Georgia"/>
          <w:b/>
          <w:sz w:val="28"/>
          <w:szCs w:val="28"/>
        </w:rPr>
        <w:t>Mercedes Cruzado, Secretaria General de COAG-Asturias</w:t>
      </w:r>
      <w:r>
        <w:rPr>
          <w:rFonts w:ascii="Georgia" w:hAnsi="Georgia"/>
          <w:sz w:val="28"/>
          <w:szCs w:val="28"/>
        </w:rPr>
        <w:t xml:space="preserve">. </w:t>
      </w:r>
      <w:r w:rsidRPr="001444FA">
        <w:rPr>
          <w:rFonts w:ascii="Georgia" w:hAnsi="Georgia"/>
          <w:i/>
          <w:sz w:val="28"/>
          <w:szCs w:val="28"/>
        </w:rPr>
        <w:t>La necesidad de asegurar nuestro ganado.</w:t>
      </w:r>
    </w:p>
    <w:p w:rsidR="006040EB" w:rsidRDefault="006040EB" w:rsidP="009C5D07">
      <w:pPr>
        <w:rPr>
          <w:rFonts w:ascii="Georgia" w:hAnsi="Georgia"/>
          <w:sz w:val="28"/>
          <w:szCs w:val="28"/>
        </w:rPr>
      </w:pPr>
    </w:p>
    <w:p w:rsidR="00DF3E92" w:rsidRDefault="00AA7451" w:rsidP="00AA7451">
      <w:pPr>
        <w:jc w:val="both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sz w:val="28"/>
          <w:szCs w:val="28"/>
        </w:rPr>
        <w:t>1</w:t>
      </w:r>
      <w:r w:rsidR="00DF3E92">
        <w:rPr>
          <w:rFonts w:ascii="Georgia" w:hAnsi="Georgia"/>
          <w:sz w:val="28"/>
          <w:szCs w:val="28"/>
        </w:rPr>
        <w:t xml:space="preserve">2 </w:t>
      </w:r>
      <w:r w:rsidR="003F20AF">
        <w:rPr>
          <w:rFonts w:ascii="Georgia" w:hAnsi="Georgia"/>
          <w:sz w:val="28"/>
          <w:szCs w:val="28"/>
        </w:rPr>
        <w:t>30</w:t>
      </w:r>
      <w:r w:rsidR="00DF3E92">
        <w:rPr>
          <w:rFonts w:ascii="Georgia" w:hAnsi="Georgia"/>
          <w:sz w:val="28"/>
          <w:szCs w:val="28"/>
        </w:rPr>
        <w:t>:</w:t>
      </w:r>
      <w:r w:rsidRPr="001444FA">
        <w:rPr>
          <w:rFonts w:ascii="Georgia" w:hAnsi="Georgia"/>
          <w:b/>
          <w:sz w:val="28"/>
          <w:szCs w:val="28"/>
        </w:rPr>
        <w:t xml:space="preserve"> </w:t>
      </w:r>
    </w:p>
    <w:p w:rsidR="00AA7451" w:rsidRDefault="00AA7451" w:rsidP="00AA7451">
      <w:pPr>
        <w:jc w:val="both"/>
        <w:rPr>
          <w:rFonts w:ascii="Georgia" w:hAnsi="Georgia"/>
          <w:bCs/>
          <w:i/>
          <w:sz w:val="28"/>
          <w:szCs w:val="28"/>
        </w:rPr>
      </w:pPr>
      <w:r w:rsidRPr="001444FA">
        <w:rPr>
          <w:rFonts w:ascii="Georgia" w:hAnsi="Georgia"/>
          <w:b/>
          <w:sz w:val="28"/>
          <w:szCs w:val="28"/>
        </w:rPr>
        <w:t xml:space="preserve">Ramón Martín. Director Territorial de </w:t>
      </w:r>
      <w:smartTag w:uri="urn:schemas-microsoft-com:office:smarttags" w:element="PersonName">
        <w:smartTagPr>
          <w:attr w:name="ProductID" w:val="la Zona Noroeste"/>
        </w:smartTagPr>
        <w:smartTag w:uri="urn:schemas-microsoft-com:office:smarttags" w:element="PersonName">
          <w:smartTagPr>
            <w:attr w:name="ProductID" w:val="la Zona"/>
          </w:smartTagPr>
          <w:r w:rsidRPr="001444FA">
            <w:rPr>
              <w:rFonts w:ascii="Georgia" w:hAnsi="Georgia"/>
              <w:b/>
              <w:sz w:val="28"/>
              <w:szCs w:val="28"/>
            </w:rPr>
            <w:t>la Zona</w:t>
          </w:r>
        </w:smartTag>
        <w:r w:rsidRPr="001444FA">
          <w:rPr>
            <w:rFonts w:ascii="Georgia" w:hAnsi="Georgia"/>
            <w:b/>
            <w:sz w:val="28"/>
            <w:szCs w:val="28"/>
          </w:rPr>
          <w:t xml:space="preserve"> Noroeste</w:t>
        </w:r>
      </w:smartTag>
      <w:r w:rsidRPr="001444FA">
        <w:rPr>
          <w:rFonts w:ascii="Georgia" w:hAnsi="Georgia"/>
          <w:b/>
          <w:sz w:val="28"/>
          <w:szCs w:val="28"/>
        </w:rPr>
        <w:t xml:space="preserve"> de </w:t>
      </w:r>
      <w:proofErr w:type="spellStart"/>
      <w:r w:rsidRPr="001444FA">
        <w:rPr>
          <w:rFonts w:ascii="Georgia" w:hAnsi="Georgia"/>
          <w:b/>
          <w:sz w:val="28"/>
          <w:szCs w:val="28"/>
        </w:rPr>
        <w:t>Agroseguro</w:t>
      </w:r>
      <w:proofErr w:type="spellEnd"/>
      <w:r>
        <w:rPr>
          <w:rFonts w:ascii="Georgia" w:hAnsi="Georgia"/>
          <w:sz w:val="28"/>
          <w:szCs w:val="28"/>
        </w:rPr>
        <w:t>.</w:t>
      </w:r>
      <w:r w:rsidRPr="006040EB">
        <w:rPr>
          <w:rFonts w:ascii="Georgia" w:hAnsi="Georgia"/>
          <w:b/>
          <w:bCs/>
          <w:sz w:val="28"/>
          <w:szCs w:val="28"/>
        </w:rPr>
        <w:t xml:space="preserve"> </w:t>
      </w:r>
      <w:r w:rsidRPr="00AA7451">
        <w:rPr>
          <w:rFonts w:ascii="Georgia" w:hAnsi="Georgia"/>
          <w:bCs/>
          <w:i/>
          <w:sz w:val="28"/>
          <w:szCs w:val="28"/>
        </w:rPr>
        <w:t>La Gestión del Seguro Agrario</w:t>
      </w:r>
      <w:r w:rsidR="00DF3E92">
        <w:rPr>
          <w:rFonts w:ascii="Georgia" w:hAnsi="Georgia"/>
          <w:bCs/>
          <w:i/>
          <w:sz w:val="28"/>
          <w:szCs w:val="28"/>
        </w:rPr>
        <w:t xml:space="preserve">. </w:t>
      </w:r>
    </w:p>
    <w:p w:rsidR="00AA7451" w:rsidRPr="00AA7451" w:rsidRDefault="00AA7451" w:rsidP="00AA7451">
      <w:pPr>
        <w:jc w:val="both"/>
        <w:rPr>
          <w:rFonts w:ascii="Georgia" w:hAnsi="Georgia"/>
          <w:sz w:val="28"/>
          <w:szCs w:val="28"/>
        </w:rPr>
      </w:pPr>
    </w:p>
    <w:p w:rsidR="00AA7451" w:rsidRPr="001444FA" w:rsidRDefault="00AA7451" w:rsidP="006B1FE9">
      <w:pPr>
        <w:jc w:val="both"/>
        <w:rPr>
          <w:rFonts w:ascii="Georgia" w:hAnsi="Georgia"/>
          <w:i/>
          <w:sz w:val="28"/>
          <w:szCs w:val="28"/>
        </w:rPr>
      </w:pPr>
    </w:p>
    <w:p w:rsidR="00DF3E92" w:rsidRDefault="005B1450" w:rsidP="00F7244E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13.</w:t>
      </w:r>
      <w:r w:rsidR="003F20AF">
        <w:rPr>
          <w:rFonts w:ascii="Georgia" w:hAnsi="Georgia"/>
          <w:sz w:val="28"/>
          <w:szCs w:val="28"/>
        </w:rPr>
        <w:t>30</w:t>
      </w:r>
      <w:r>
        <w:rPr>
          <w:rFonts w:ascii="Georgia" w:hAnsi="Georgia"/>
          <w:sz w:val="28"/>
          <w:szCs w:val="28"/>
        </w:rPr>
        <w:t>:</w:t>
      </w:r>
    </w:p>
    <w:p w:rsidR="00F7244E" w:rsidRPr="00AA7451" w:rsidRDefault="00AA7451" w:rsidP="00F7244E">
      <w:pPr>
        <w:jc w:val="both"/>
        <w:rPr>
          <w:rFonts w:ascii="Georgia" w:hAnsi="Georgia"/>
          <w:bCs/>
          <w:i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  <w:r w:rsidR="009B24C6" w:rsidRPr="009B24C6">
        <w:rPr>
          <w:rFonts w:ascii="Georgia" w:hAnsi="Georgia"/>
          <w:b/>
          <w:color w:val="000000" w:themeColor="text1"/>
          <w:sz w:val="28"/>
          <w:lang w:eastAsia="en-US"/>
        </w:rPr>
        <w:t>José Manuel Gómez Barrena</w:t>
      </w:r>
      <w:r w:rsidR="00DF3E92" w:rsidRPr="009B24C6">
        <w:rPr>
          <w:rFonts w:ascii="Georgia" w:hAnsi="Georgia"/>
          <w:sz w:val="32"/>
          <w:szCs w:val="28"/>
        </w:rPr>
        <w:t xml:space="preserve"> </w:t>
      </w:r>
      <w:r w:rsidR="00DF3E92">
        <w:rPr>
          <w:rFonts w:ascii="Georgia" w:hAnsi="Georgia"/>
          <w:sz w:val="28"/>
          <w:szCs w:val="28"/>
        </w:rPr>
        <w:t>R</w:t>
      </w:r>
      <w:r>
        <w:rPr>
          <w:rFonts w:ascii="Georgia" w:hAnsi="Georgia"/>
          <w:sz w:val="28"/>
          <w:szCs w:val="28"/>
        </w:rPr>
        <w:t>epresentante de la Entidad Nacional de Seguros Agrarios (ENESA). Ministerio de Agricultura</w:t>
      </w:r>
      <w:r w:rsidR="003F20AF">
        <w:rPr>
          <w:rFonts w:ascii="Georgia" w:hAnsi="Georgia"/>
          <w:sz w:val="28"/>
          <w:szCs w:val="28"/>
        </w:rPr>
        <w:t xml:space="preserve"> y Pesca, alimentación y Medio Ambiente</w:t>
      </w:r>
      <w:r>
        <w:rPr>
          <w:rFonts w:ascii="Georgia" w:hAnsi="Georgia"/>
          <w:sz w:val="28"/>
          <w:szCs w:val="28"/>
        </w:rPr>
        <w:t xml:space="preserve">. </w:t>
      </w:r>
    </w:p>
    <w:p w:rsidR="00F7244E" w:rsidRDefault="006040EB" w:rsidP="00F7244E">
      <w:pPr>
        <w:rPr>
          <w:rFonts w:ascii="Georgia" w:hAnsi="Georgia"/>
          <w:sz w:val="28"/>
          <w:szCs w:val="28"/>
        </w:rPr>
      </w:pPr>
      <w:r w:rsidRPr="006040EB">
        <w:rPr>
          <w:rFonts w:ascii="Georgia" w:hAnsi="Georgia"/>
          <w:b/>
          <w:bCs/>
          <w:sz w:val="28"/>
          <w:szCs w:val="28"/>
        </w:rPr>
        <w:br/>
      </w:r>
      <w:r w:rsidR="006B1FE9">
        <w:rPr>
          <w:rFonts w:ascii="Georgia" w:hAnsi="Georgia"/>
          <w:sz w:val="28"/>
          <w:szCs w:val="28"/>
        </w:rPr>
        <w:t>1</w:t>
      </w:r>
      <w:r w:rsidR="003F20AF">
        <w:rPr>
          <w:rFonts w:ascii="Georgia" w:hAnsi="Georgia"/>
          <w:sz w:val="28"/>
          <w:szCs w:val="28"/>
        </w:rPr>
        <w:t>4</w:t>
      </w:r>
      <w:r w:rsidR="006B1FE9">
        <w:rPr>
          <w:rFonts w:ascii="Georgia" w:hAnsi="Georgia"/>
          <w:sz w:val="28"/>
          <w:szCs w:val="28"/>
        </w:rPr>
        <w:t>.30</w:t>
      </w:r>
      <w:r w:rsidR="00DF3E92">
        <w:rPr>
          <w:rFonts w:ascii="Georgia" w:hAnsi="Georgia"/>
          <w:sz w:val="28"/>
          <w:szCs w:val="28"/>
        </w:rPr>
        <w:t>:</w:t>
      </w:r>
    </w:p>
    <w:p w:rsidR="00DF3E92" w:rsidRDefault="00DF3E92" w:rsidP="00F7244E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Representante de la Consejería de Desarrollo Rural del Principado de Asturias.</w:t>
      </w:r>
    </w:p>
    <w:p w:rsidR="00DF3E92" w:rsidRDefault="00DF3E92" w:rsidP="00F7244E">
      <w:pPr>
        <w:rPr>
          <w:rFonts w:ascii="Georgia" w:hAnsi="Georgia"/>
          <w:sz w:val="28"/>
          <w:szCs w:val="28"/>
        </w:rPr>
      </w:pPr>
    </w:p>
    <w:p w:rsidR="00DF3E92" w:rsidRDefault="00DF3E92" w:rsidP="00F7244E">
      <w:pPr>
        <w:rPr>
          <w:rFonts w:ascii="Georgia" w:hAnsi="Georgia"/>
          <w:sz w:val="28"/>
          <w:szCs w:val="28"/>
        </w:rPr>
      </w:pPr>
    </w:p>
    <w:p w:rsidR="00DF3E92" w:rsidRDefault="00DF3E92" w:rsidP="00F7244E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1</w:t>
      </w:r>
      <w:r w:rsidR="003F20AF">
        <w:rPr>
          <w:rFonts w:ascii="Georgia" w:hAnsi="Georgia"/>
          <w:sz w:val="28"/>
          <w:szCs w:val="28"/>
        </w:rPr>
        <w:t>5</w:t>
      </w:r>
      <w:r>
        <w:rPr>
          <w:rFonts w:ascii="Georgia" w:hAnsi="Georgia"/>
          <w:sz w:val="28"/>
          <w:szCs w:val="28"/>
        </w:rPr>
        <w:t>:</w:t>
      </w:r>
      <w:r w:rsidR="003F20AF">
        <w:rPr>
          <w:rFonts w:ascii="Georgia" w:hAnsi="Georgia"/>
          <w:sz w:val="28"/>
          <w:szCs w:val="28"/>
        </w:rPr>
        <w:t>0</w:t>
      </w:r>
      <w:r>
        <w:rPr>
          <w:rFonts w:ascii="Georgia" w:hAnsi="Georgia"/>
          <w:sz w:val="28"/>
          <w:szCs w:val="28"/>
        </w:rPr>
        <w:t>0: Clausura</w:t>
      </w:r>
    </w:p>
    <w:p w:rsidR="006040EB" w:rsidRDefault="006040EB" w:rsidP="006B1FE9">
      <w:pPr>
        <w:jc w:val="both"/>
        <w:rPr>
          <w:rFonts w:ascii="Georgia" w:hAnsi="Georgia"/>
          <w:sz w:val="28"/>
          <w:szCs w:val="28"/>
        </w:rPr>
      </w:pPr>
    </w:p>
    <w:sectPr w:rsidR="006040EB" w:rsidSect="008B6745">
      <w:headerReference w:type="defaul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AFA" w:rsidRDefault="00183AFA" w:rsidP="007464E0">
      <w:r>
        <w:separator/>
      </w:r>
    </w:p>
  </w:endnote>
  <w:endnote w:type="continuationSeparator" w:id="1">
    <w:p w:rsidR="00183AFA" w:rsidRDefault="00183AFA" w:rsidP="00746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AFA" w:rsidRDefault="00183AFA" w:rsidP="007464E0">
      <w:r>
        <w:separator/>
      </w:r>
    </w:p>
  </w:footnote>
  <w:footnote w:type="continuationSeparator" w:id="1">
    <w:p w:rsidR="00183AFA" w:rsidRDefault="00183AFA" w:rsidP="00746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4E0" w:rsidRDefault="003F20AF" w:rsidP="008B6745">
    <w:pPr>
      <w:pStyle w:val="Encabezado"/>
      <w:tabs>
        <w:tab w:val="clear" w:pos="4252"/>
      </w:tabs>
    </w:pPr>
    <w:r>
      <w:rPr>
        <w:rFonts w:ascii="Georgia" w:hAnsi="Georgia"/>
        <w:b/>
        <w:noProof/>
        <w:sz w:val="32"/>
        <w:szCs w:val="32"/>
      </w:rPr>
      <w:drawing>
        <wp:inline distT="0" distB="0" distL="0" distR="0">
          <wp:extent cx="1651000" cy="685800"/>
          <wp:effectExtent l="19050" t="0" r="6350" b="0"/>
          <wp:docPr id="1" name="Imagen 1" descr="ASTURI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TURIA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0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B6745">
      <w:rPr>
        <w:rFonts w:ascii="Georgia" w:hAnsi="Georgia"/>
        <w:b/>
        <w:sz w:val="32"/>
        <w:szCs w:val="32"/>
      </w:rPr>
      <w:t xml:space="preserve">                </w:t>
    </w:r>
    <w:r>
      <w:rPr>
        <w:rFonts w:ascii="Georgia" w:hAnsi="Georgia"/>
        <w:b/>
        <w:noProof/>
        <w:sz w:val="32"/>
        <w:szCs w:val="32"/>
      </w:rPr>
      <w:drawing>
        <wp:inline distT="0" distB="0" distL="0" distR="0">
          <wp:extent cx="2432050" cy="488363"/>
          <wp:effectExtent l="19050" t="0" r="6350" b="0"/>
          <wp:docPr id="2" name="Imagen 2" descr="ENESA_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ESA_nuev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883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5D07"/>
    <w:rsid w:val="000E1793"/>
    <w:rsid w:val="001444FA"/>
    <w:rsid w:val="00183AFA"/>
    <w:rsid w:val="003F20AF"/>
    <w:rsid w:val="004F4C1F"/>
    <w:rsid w:val="005B1450"/>
    <w:rsid w:val="006040EB"/>
    <w:rsid w:val="006B1FE9"/>
    <w:rsid w:val="006F5AD4"/>
    <w:rsid w:val="00724F5D"/>
    <w:rsid w:val="00735D2C"/>
    <w:rsid w:val="00735E29"/>
    <w:rsid w:val="007464E0"/>
    <w:rsid w:val="00784F51"/>
    <w:rsid w:val="008239DA"/>
    <w:rsid w:val="008B6745"/>
    <w:rsid w:val="009B24C6"/>
    <w:rsid w:val="009C5D07"/>
    <w:rsid w:val="00A00DA9"/>
    <w:rsid w:val="00AA7451"/>
    <w:rsid w:val="00AB50D0"/>
    <w:rsid w:val="00B42E94"/>
    <w:rsid w:val="00DF3E92"/>
    <w:rsid w:val="00E23CBA"/>
    <w:rsid w:val="00E72FB9"/>
    <w:rsid w:val="00EA5DA7"/>
    <w:rsid w:val="00F7244E"/>
    <w:rsid w:val="00F741AD"/>
    <w:rsid w:val="00FC3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1A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4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4E0"/>
    <w:rPr>
      <w:sz w:val="24"/>
      <w:szCs w:val="24"/>
    </w:rPr>
  </w:style>
  <w:style w:type="paragraph" w:styleId="Piedepgina">
    <w:name w:val="footer"/>
    <w:basedOn w:val="Normal"/>
    <w:link w:val="PiedepginaCar"/>
    <w:rsid w:val="007464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464E0"/>
    <w:rPr>
      <w:sz w:val="24"/>
      <w:szCs w:val="24"/>
    </w:rPr>
  </w:style>
  <w:style w:type="paragraph" w:styleId="Textodeglobo">
    <w:name w:val="Balloon Text"/>
    <w:basedOn w:val="Normal"/>
    <w:link w:val="TextodegloboCar"/>
    <w:rsid w:val="008239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823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JORNADA DIVULGATIVA</vt:lpstr>
    </vt:vector>
  </TitlesOfParts>
  <Company>www.intercambiosvirtuales.org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DIVULGATIVA</dc:title>
  <dc:creator>Usuario</dc:creator>
  <cp:lastModifiedBy>mari</cp:lastModifiedBy>
  <cp:revision>5</cp:revision>
  <cp:lastPrinted>2013-10-21T12:12:00Z</cp:lastPrinted>
  <dcterms:created xsi:type="dcterms:W3CDTF">2017-01-30T08:29:00Z</dcterms:created>
  <dcterms:modified xsi:type="dcterms:W3CDTF">2017-03-03T09:46:00Z</dcterms:modified>
</cp:coreProperties>
</file>