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C6" w:rsidRDefault="00873EC6" w:rsidP="00873EC6">
      <w:pPr>
        <w:rPr>
          <w:rFonts w:asciiTheme="minorHAnsi" w:hAnsiTheme="minorHAnsi"/>
          <w:b/>
          <w:lang w:val="es-ES"/>
        </w:rPr>
      </w:pPr>
      <w:bookmarkStart w:id="0" w:name="_GoBack"/>
      <w:bookmarkEnd w:id="0"/>
    </w:p>
    <w:p w:rsidR="006760EC" w:rsidRPr="00EA3667" w:rsidRDefault="009D6FA8" w:rsidP="00EA3667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La l</w:t>
      </w:r>
      <w:r w:rsidR="006760EC" w:rsidRPr="00EA3667">
        <w:rPr>
          <w:rFonts w:asciiTheme="minorHAnsi" w:hAnsiTheme="minorHAnsi"/>
          <w:b/>
          <w:lang w:val="es-ES"/>
        </w:rPr>
        <w:t>ucha</w:t>
      </w:r>
      <w:r w:rsidR="00EA3667" w:rsidRPr="00EA3667">
        <w:rPr>
          <w:rFonts w:asciiTheme="minorHAnsi" w:hAnsiTheme="minorHAnsi"/>
          <w:b/>
          <w:lang w:val="es-ES"/>
        </w:rPr>
        <w:t xml:space="preserve"> contra la pesca</w:t>
      </w:r>
      <w:r w:rsidR="00F73BF7">
        <w:rPr>
          <w:rFonts w:asciiTheme="minorHAnsi" w:hAnsiTheme="minorHAnsi"/>
          <w:b/>
          <w:lang w:val="es-ES"/>
        </w:rPr>
        <w:t xml:space="preserve"> ilegal</w:t>
      </w:r>
      <w:r>
        <w:rPr>
          <w:rFonts w:asciiTheme="minorHAnsi" w:hAnsiTheme="minorHAnsi"/>
          <w:b/>
          <w:lang w:val="es-ES"/>
        </w:rPr>
        <w:t xml:space="preserve">, a debate en la </w:t>
      </w:r>
      <w:r w:rsidR="00EA3667" w:rsidRPr="00EA3667">
        <w:rPr>
          <w:rFonts w:asciiTheme="minorHAnsi" w:hAnsiTheme="minorHAnsi"/>
          <w:b/>
          <w:lang w:val="es-ES"/>
        </w:rPr>
        <w:t xml:space="preserve">Conferencia sobre la Sostenibilidad de la Actividad Pesquera, Seafood Summit, </w:t>
      </w:r>
      <w:r>
        <w:rPr>
          <w:rFonts w:asciiTheme="minorHAnsi" w:hAnsiTheme="minorHAnsi"/>
          <w:b/>
          <w:lang w:val="es-ES"/>
        </w:rPr>
        <w:t>celebrada</w:t>
      </w:r>
      <w:r w:rsidR="00EA3667" w:rsidRPr="00EA3667">
        <w:rPr>
          <w:rFonts w:asciiTheme="minorHAnsi" w:hAnsiTheme="minorHAnsi"/>
          <w:b/>
          <w:lang w:val="es-ES"/>
        </w:rPr>
        <w:t xml:space="preserve"> en Malta</w:t>
      </w:r>
    </w:p>
    <w:p w:rsidR="00873EC6" w:rsidRPr="00EA3667" w:rsidRDefault="00873EC6" w:rsidP="00873EC6">
      <w:pPr>
        <w:jc w:val="center"/>
        <w:rPr>
          <w:rFonts w:asciiTheme="minorHAnsi" w:hAnsiTheme="minorHAnsi"/>
          <w:b/>
          <w:lang w:val="es-ES"/>
        </w:rPr>
      </w:pPr>
    </w:p>
    <w:p w:rsidR="00873EC6" w:rsidRDefault="0081533F" w:rsidP="00873EC6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JAVIER GARAT</w:t>
      </w:r>
      <w:r w:rsidR="00873EC6">
        <w:rPr>
          <w:rFonts w:asciiTheme="minorHAnsi" w:hAnsiTheme="minorHAnsi"/>
          <w:b/>
          <w:lang w:val="es-ES"/>
        </w:rPr>
        <w:t xml:space="preserve"> DEFIENDE EL IMPACTO POSITIVO DE LA LEGISLACIÓN IUU </w:t>
      </w:r>
      <w:r w:rsidR="009D6FA8">
        <w:rPr>
          <w:rFonts w:asciiTheme="minorHAnsi" w:hAnsiTheme="minorHAnsi"/>
          <w:b/>
          <w:lang w:val="es-ES"/>
        </w:rPr>
        <w:t xml:space="preserve">Y DEMANDA TRANSPARENCIA </w:t>
      </w:r>
      <w:r w:rsidR="00873EC6">
        <w:rPr>
          <w:rFonts w:asciiTheme="minorHAnsi" w:hAnsiTheme="minorHAnsi"/>
          <w:b/>
          <w:lang w:val="es-ES"/>
        </w:rPr>
        <w:t>EN LA LUCHA CONTRA LA PESCA ILEGAL</w:t>
      </w:r>
    </w:p>
    <w:p w:rsidR="00873EC6" w:rsidRPr="00EA3667" w:rsidRDefault="00873EC6" w:rsidP="00873EC6">
      <w:pPr>
        <w:rPr>
          <w:rFonts w:asciiTheme="minorHAnsi" w:hAnsiTheme="minorHAnsi"/>
          <w:b/>
          <w:lang w:val="es-ES"/>
        </w:rPr>
      </w:pPr>
    </w:p>
    <w:p w:rsidR="00EA3667" w:rsidRPr="00EA3667" w:rsidRDefault="00132F65" w:rsidP="00EA36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 xml:space="preserve">Considera imperativo </w:t>
      </w:r>
      <w:r>
        <w:rPr>
          <w:rFonts w:asciiTheme="minorHAnsi" w:hAnsiTheme="minorHAnsi"/>
          <w:b/>
          <w:i/>
          <w:lang w:val="es-ES"/>
        </w:rPr>
        <w:t xml:space="preserve">que </w:t>
      </w:r>
      <w:r w:rsidR="00EA3667" w:rsidRPr="00EA3667">
        <w:rPr>
          <w:rFonts w:asciiTheme="minorHAnsi" w:hAnsiTheme="minorHAnsi"/>
          <w:b/>
          <w:i/>
          <w:lang w:val="es-ES"/>
        </w:rPr>
        <w:t>se apliquen las mismas exigencias a las flotas de terceros países, fundamentalmente asiáticos, que no solo incumplen la legislación, sino que carecen del m</w:t>
      </w:r>
      <w:r w:rsidR="00EA3667">
        <w:rPr>
          <w:rFonts w:asciiTheme="minorHAnsi" w:hAnsiTheme="minorHAnsi"/>
          <w:b/>
          <w:i/>
          <w:lang w:val="es-ES"/>
        </w:rPr>
        <w:t>ínimo respe</w:t>
      </w:r>
      <w:r w:rsidR="00EA3667" w:rsidRPr="00EA3667">
        <w:rPr>
          <w:rFonts w:asciiTheme="minorHAnsi" w:hAnsiTheme="minorHAnsi"/>
          <w:b/>
          <w:i/>
          <w:lang w:val="es-ES"/>
        </w:rPr>
        <w:t>to a los derechos básicos de los seres humanos</w:t>
      </w:r>
    </w:p>
    <w:p w:rsidR="00873EC6" w:rsidRPr="00EA3667" w:rsidRDefault="00873EC6" w:rsidP="00873EC6">
      <w:pPr>
        <w:rPr>
          <w:rFonts w:asciiTheme="minorHAnsi" w:hAnsiTheme="minorHAnsi"/>
          <w:b/>
        </w:rPr>
      </w:pPr>
    </w:p>
    <w:p w:rsidR="00574032" w:rsidRDefault="0081533F" w:rsidP="00574032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San Julián, Malta</w:t>
      </w:r>
      <w:r w:rsidR="00080130">
        <w:rPr>
          <w:rFonts w:asciiTheme="minorHAnsi" w:hAnsiTheme="minorHAnsi"/>
          <w:b/>
          <w:lang w:val="es-ES"/>
        </w:rPr>
        <w:t>, 3 de febrero</w:t>
      </w:r>
      <w:r w:rsidR="00873EC6">
        <w:rPr>
          <w:rFonts w:asciiTheme="minorHAnsi" w:hAnsiTheme="minorHAnsi"/>
          <w:b/>
          <w:lang w:val="es-ES"/>
        </w:rPr>
        <w:t xml:space="preserve"> de 2016.- </w:t>
      </w:r>
      <w:r w:rsidR="00574032">
        <w:rPr>
          <w:rFonts w:asciiTheme="minorHAnsi" w:hAnsiTheme="minorHAnsi"/>
          <w:lang w:val="es-ES"/>
        </w:rPr>
        <w:t>El compromiso y ejemplo de la flota pesquera europea en la lucha contra la pesca</w:t>
      </w:r>
      <w:r w:rsidR="00D11CC7">
        <w:rPr>
          <w:rFonts w:asciiTheme="minorHAnsi" w:hAnsiTheme="minorHAnsi"/>
          <w:lang w:val="es-ES"/>
        </w:rPr>
        <w:t xml:space="preserve"> ilegal, no declarada y no reglamentada (</w:t>
      </w:r>
      <w:r w:rsidR="00D11CC7" w:rsidRPr="000E350D">
        <w:rPr>
          <w:rFonts w:asciiTheme="minorHAnsi" w:hAnsiTheme="minorHAnsi"/>
          <w:lang w:val="es-ES"/>
        </w:rPr>
        <w:t>INDRNR</w:t>
      </w:r>
      <w:r w:rsidR="00574032">
        <w:rPr>
          <w:rFonts w:asciiTheme="minorHAnsi" w:hAnsiTheme="minorHAnsi"/>
          <w:lang w:val="es-ES"/>
        </w:rPr>
        <w:t xml:space="preserve"> </w:t>
      </w:r>
      <w:r w:rsidR="00D11CC7">
        <w:rPr>
          <w:rFonts w:asciiTheme="minorHAnsi" w:hAnsiTheme="minorHAnsi"/>
          <w:lang w:val="es-ES"/>
        </w:rPr>
        <w:t xml:space="preserve"> o </w:t>
      </w:r>
      <w:r w:rsidR="00574032">
        <w:rPr>
          <w:rFonts w:asciiTheme="minorHAnsi" w:hAnsiTheme="minorHAnsi"/>
          <w:lang w:val="es-ES"/>
        </w:rPr>
        <w:t>IUU</w:t>
      </w:r>
      <w:r w:rsidR="00D11CC7">
        <w:rPr>
          <w:rFonts w:asciiTheme="minorHAnsi" w:hAnsiTheme="minorHAnsi"/>
          <w:lang w:val="es-ES"/>
        </w:rPr>
        <w:t>, por sus siglas en inglés)</w:t>
      </w:r>
      <w:r w:rsidR="00D8181D">
        <w:rPr>
          <w:rFonts w:asciiTheme="minorHAnsi" w:hAnsiTheme="minorHAnsi"/>
          <w:lang w:val="es-ES"/>
        </w:rPr>
        <w:t>,</w:t>
      </w:r>
      <w:r w:rsidR="00D11CC7">
        <w:rPr>
          <w:rFonts w:asciiTheme="minorHAnsi" w:hAnsiTheme="minorHAnsi"/>
          <w:lang w:val="es-ES"/>
        </w:rPr>
        <w:t xml:space="preserve"> </w:t>
      </w:r>
      <w:r w:rsidR="00574032">
        <w:rPr>
          <w:rFonts w:asciiTheme="minorHAnsi" w:hAnsiTheme="minorHAnsi"/>
          <w:lang w:val="es-ES"/>
        </w:rPr>
        <w:t>resulta determinante para eliminar una lacra que, además de penalizar al propio sector</w:t>
      </w:r>
      <w:r>
        <w:rPr>
          <w:rFonts w:asciiTheme="minorHAnsi" w:hAnsiTheme="minorHAnsi"/>
          <w:lang w:val="es-ES"/>
        </w:rPr>
        <w:t>,</w:t>
      </w:r>
      <w:r w:rsidR="00D8181D">
        <w:rPr>
          <w:rFonts w:asciiTheme="minorHAnsi" w:hAnsiTheme="minorHAnsi"/>
          <w:lang w:val="es-ES"/>
        </w:rPr>
        <w:t xml:space="preserve"> por</w:t>
      </w:r>
      <w:r w:rsidR="00574032">
        <w:rPr>
          <w:rFonts w:asciiTheme="minorHAnsi" w:hAnsiTheme="minorHAnsi"/>
          <w:lang w:val="es-ES"/>
        </w:rPr>
        <w:t xml:space="preserve"> tratarse de una competencia injusta y desleal, tiene sus principales víctimas en los recursos marinos y supone un atentado contra los derechos humanos</w:t>
      </w:r>
      <w:r w:rsidR="00AA372F">
        <w:rPr>
          <w:rFonts w:asciiTheme="minorHAnsi" w:hAnsiTheme="minorHAnsi"/>
          <w:lang w:val="es-ES"/>
        </w:rPr>
        <w:t xml:space="preserve"> y el respeto a los principios </w:t>
      </w:r>
      <w:r w:rsidR="00574032">
        <w:rPr>
          <w:rFonts w:asciiTheme="minorHAnsi" w:hAnsiTheme="minorHAnsi"/>
          <w:lang w:val="es-ES"/>
        </w:rPr>
        <w:t>básicos de la dignidad humana.</w:t>
      </w:r>
    </w:p>
    <w:p w:rsidR="00574032" w:rsidRDefault="00574032" w:rsidP="00574032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Así lo ha expuesto el secretario general de la Confederación Española de Pesca (CEPESCA) y presidente de Europêche, Javier Garat, durante </w:t>
      </w:r>
      <w:r w:rsidR="009B25FC">
        <w:rPr>
          <w:rFonts w:asciiTheme="minorHAnsi" w:hAnsiTheme="minorHAnsi"/>
          <w:lang w:val="es-ES"/>
        </w:rPr>
        <w:t>su intervención esta tarde en el debate sobre “Lucha contra la pesca ilegal”</w:t>
      </w:r>
      <w:r w:rsidR="0081533F">
        <w:rPr>
          <w:rFonts w:asciiTheme="minorHAnsi" w:hAnsiTheme="minorHAnsi"/>
          <w:lang w:val="es-ES"/>
        </w:rPr>
        <w:t>,</w:t>
      </w:r>
      <w:r w:rsidR="009B25FC">
        <w:rPr>
          <w:rFonts w:asciiTheme="minorHAnsi" w:hAnsiTheme="minorHAnsi"/>
          <w:lang w:val="es-ES"/>
        </w:rPr>
        <w:t xml:space="preserve"> organizado en el marco </w:t>
      </w:r>
      <w:r>
        <w:rPr>
          <w:rFonts w:asciiTheme="minorHAnsi" w:hAnsiTheme="minorHAnsi"/>
          <w:lang w:val="es-ES"/>
        </w:rPr>
        <w:t>de Seafood Summit, la Conferencia sobre la Sostenibilidad de la Actividad Pesquera</w:t>
      </w:r>
      <w:r w:rsidR="00A622EB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que se ha celebrado esta semana en Malta.</w:t>
      </w:r>
    </w:p>
    <w:p w:rsidR="000935FA" w:rsidRDefault="000935FA" w:rsidP="00574032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En el </w:t>
      </w:r>
      <w:r w:rsidR="009B25FC">
        <w:rPr>
          <w:rFonts w:asciiTheme="minorHAnsi" w:hAnsiTheme="minorHAnsi"/>
          <w:lang w:val="es-ES"/>
        </w:rPr>
        <w:t>debate</w:t>
      </w:r>
      <w:r w:rsidR="00574032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 xml:space="preserve">moderado por </w:t>
      </w:r>
      <w:r w:rsidR="0081533F">
        <w:rPr>
          <w:rFonts w:asciiTheme="minorHAnsi" w:hAnsiTheme="minorHAnsi"/>
          <w:lang w:val="es-ES"/>
        </w:rPr>
        <w:t>e</w:t>
      </w:r>
      <w:r w:rsidR="009B25FC">
        <w:rPr>
          <w:rFonts w:asciiTheme="minorHAnsi" w:hAnsiTheme="minorHAnsi"/>
          <w:lang w:val="es-ES"/>
        </w:rPr>
        <w:t xml:space="preserve">l </w:t>
      </w:r>
      <w:r>
        <w:rPr>
          <w:rFonts w:asciiTheme="minorHAnsi" w:hAnsiTheme="minorHAnsi"/>
          <w:lang w:val="es-ES"/>
        </w:rPr>
        <w:t>director de Global</w:t>
      </w:r>
      <w:r w:rsidR="009B25FC">
        <w:rPr>
          <w:rFonts w:asciiTheme="minorHAnsi" w:hAnsiTheme="minorHAnsi"/>
          <w:lang w:val="es-ES"/>
        </w:rPr>
        <w:t xml:space="preserve"> Engagement de la organización </w:t>
      </w:r>
      <w:r>
        <w:rPr>
          <w:rFonts w:asciiTheme="minorHAnsi" w:hAnsiTheme="minorHAnsi"/>
          <w:lang w:val="es-ES"/>
        </w:rPr>
        <w:t xml:space="preserve">Global Ocean Commission, Kristian Teleki, </w:t>
      </w:r>
      <w:r w:rsidR="009B25FC">
        <w:rPr>
          <w:rFonts w:asciiTheme="minorHAnsi" w:hAnsiTheme="minorHAnsi"/>
          <w:lang w:val="es-ES"/>
        </w:rPr>
        <w:t xml:space="preserve">también </w:t>
      </w:r>
      <w:r>
        <w:rPr>
          <w:rFonts w:asciiTheme="minorHAnsi" w:hAnsiTheme="minorHAnsi"/>
          <w:lang w:val="es-ES"/>
        </w:rPr>
        <w:t>ha</w:t>
      </w:r>
      <w:r w:rsidR="00AA372F">
        <w:rPr>
          <w:rFonts w:asciiTheme="minorHAnsi" w:hAnsiTheme="minorHAnsi"/>
          <w:lang w:val="es-ES"/>
        </w:rPr>
        <w:t>n</w:t>
      </w:r>
      <w:r>
        <w:rPr>
          <w:rFonts w:asciiTheme="minorHAnsi" w:hAnsiTheme="minorHAnsi"/>
          <w:lang w:val="es-ES"/>
        </w:rPr>
        <w:t xml:space="preserve"> participado</w:t>
      </w:r>
      <w:r w:rsidR="00AA372F">
        <w:rPr>
          <w:rFonts w:asciiTheme="minorHAnsi" w:hAnsiTheme="minorHAnsi"/>
          <w:lang w:val="es-ES"/>
        </w:rPr>
        <w:t xml:space="preserve"> </w:t>
      </w:r>
      <w:r w:rsidR="00A622EB">
        <w:rPr>
          <w:rFonts w:asciiTheme="minorHAnsi" w:hAnsiTheme="minorHAnsi"/>
          <w:lang w:val="es-ES"/>
        </w:rPr>
        <w:t>el C</w:t>
      </w:r>
      <w:r w:rsidR="00574032">
        <w:rPr>
          <w:rFonts w:asciiTheme="minorHAnsi" w:hAnsiTheme="minorHAnsi"/>
          <w:lang w:val="es-ES"/>
        </w:rPr>
        <w:t>omisario europeo</w:t>
      </w:r>
      <w:r>
        <w:rPr>
          <w:rFonts w:asciiTheme="minorHAnsi" w:hAnsiTheme="minorHAnsi"/>
          <w:lang w:val="es-ES"/>
        </w:rPr>
        <w:t xml:space="preserve"> de Medio Ambiente, Pesca y Asuntos Marítimos</w:t>
      </w:r>
      <w:r w:rsidR="00A251DD">
        <w:rPr>
          <w:rFonts w:asciiTheme="minorHAnsi" w:hAnsiTheme="minorHAnsi"/>
          <w:lang w:val="es-ES"/>
        </w:rPr>
        <w:t>, Karmenu Vella</w:t>
      </w:r>
      <w:r w:rsidR="00D8181D">
        <w:rPr>
          <w:rFonts w:asciiTheme="minorHAnsi" w:hAnsiTheme="minorHAnsi"/>
          <w:lang w:val="es-ES"/>
        </w:rPr>
        <w:t>,</w:t>
      </w:r>
      <w:r w:rsidR="00A251DD">
        <w:rPr>
          <w:rFonts w:asciiTheme="minorHAnsi" w:hAnsiTheme="minorHAnsi"/>
          <w:lang w:val="es-ES"/>
        </w:rPr>
        <w:t xml:space="preserve"> y </w:t>
      </w:r>
      <w:r w:rsidR="00574032">
        <w:rPr>
          <w:rFonts w:asciiTheme="minorHAnsi" w:hAnsiTheme="minorHAnsi"/>
          <w:lang w:val="es-ES"/>
        </w:rPr>
        <w:t xml:space="preserve">el </w:t>
      </w:r>
      <w:r>
        <w:rPr>
          <w:rFonts w:asciiTheme="minorHAnsi" w:hAnsiTheme="minorHAnsi"/>
          <w:lang w:val="es-ES"/>
        </w:rPr>
        <w:t xml:space="preserve">experto en derecho, activista pro-sostenibilidad y </w:t>
      </w:r>
      <w:r w:rsidR="00574032">
        <w:rPr>
          <w:rFonts w:asciiTheme="minorHAnsi" w:hAnsiTheme="minorHAnsi"/>
          <w:lang w:val="es-ES"/>
        </w:rPr>
        <w:t>director de la</w:t>
      </w:r>
      <w:r w:rsidR="000E350D">
        <w:rPr>
          <w:rFonts w:asciiTheme="minorHAnsi" w:hAnsiTheme="minorHAnsi"/>
          <w:lang w:val="es-ES"/>
        </w:rPr>
        <w:t>s</w:t>
      </w:r>
      <w:r w:rsidR="00574032">
        <w:rPr>
          <w:rFonts w:asciiTheme="minorHAnsi" w:hAnsiTheme="minorHAnsi"/>
          <w:lang w:val="es-ES"/>
        </w:rPr>
        <w:t xml:space="preserve"> organizaci</w:t>
      </w:r>
      <w:r w:rsidR="000E350D">
        <w:rPr>
          <w:rFonts w:asciiTheme="minorHAnsi" w:hAnsiTheme="minorHAnsi"/>
          <w:lang w:val="es-ES"/>
        </w:rPr>
        <w:t>ones</w:t>
      </w:r>
      <w:r w:rsidR="00574032">
        <w:rPr>
          <w:rFonts w:asciiTheme="minorHAnsi" w:hAnsiTheme="minorHAnsi"/>
          <w:lang w:val="es-ES"/>
        </w:rPr>
        <w:t xml:space="preserve"> Environmental Justice Foundation (EJF) </w:t>
      </w:r>
      <w:r w:rsidR="000E350D">
        <w:rPr>
          <w:rFonts w:asciiTheme="minorHAnsi" w:hAnsiTheme="minorHAnsi"/>
          <w:lang w:val="es-ES"/>
        </w:rPr>
        <w:t>y</w:t>
      </w:r>
      <w:r>
        <w:rPr>
          <w:rFonts w:asciiTheme="minorHAnsi" w:hAnsiTheme="minorHAnsi"/>
          <w:lang w:val="es-ES"/>
        </w:rPr>
        <w:t xml:space="preserve"> WildAid, Steve Trent</w:t>
      </w:r>
      <w:r w:rsidR="00A251DD">
        <w:rPr>
          <w:rFonts w:asciiTheme="minorHAnsi" w:hAnsiTheme="minorHAnsi"/>
          <w:lang w:val="es-ES"/>
        </w:rPr>
        <w:t>.</w:t>
      </w:r>
    </w:p>
    <w:p w:rsidR="00AA372F" w:rsidRDefault="000E350D" w:rsidP="00574032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Durante su intervención, Javie</w:t>
      </w:r>
      <w:r w:rsidR="0081533F">
        <w:rPr>
          <w:rFonts w:asciiTheme="minorHAnsi" w:hAnsiTheme="minorHAnsi"/>
          <w:lang w:val="es-ES"/>
        </w:rPr>
        <w:t>r Garat ha subrayado el</w:t>
      </w:r>
      <w:r>
        <w:rPr>
          <w:rFonts w:asciiTheme="minorHAnsi" w:hAnsiTheme="minorHAnsi"/>
          <w:lang w:val="es-ES"/>
        </w:rPr>
        <w:t xml:space="preserve"> impacto</w:t>
      </w:r>
      <w:r w:rsidR="0081533F">
        <w:rPr>
          <w:rFonts w:asciiTheme="minorHAnsi" w:hAnsiTheme="minorHAnsi"/>
          <w:lang w:val="es-ES"/>
        </w:rPr>
        <w:t xml:space="preserve"> positivo</w:t>
      </w:r>
      <w:r>
        <w:rPr>
          <w:rFonts w:asciiTheme="minorHAnsi" w:hAnsiTheme="minorHAnsi"/>
          <w:lang w:val="es-ES"/>
        </w:rPr>
        <w:t xml:space="preserve"> de la legislación IUU en la Unión Europea (UE) en la luc</w:t>
      </w:r>
      <w:r w:rsidR="0081533F">
        <w:rPr>
          <w:rFonts w:asciiTheme="minorHAnsi" w:hAnsiTheme="minorHAnsi"/>
          <w:lang w:val="es-ES"/>
        </w:rPr>
        <w:t>ha contra la pesca ilegal</w:t>
      </w:r>
      <w:r w:rsidR="00D8181D">
        <w:rPr>
          <w:rFonts w:asciiTheme="minorHAnsi" w:hAnsiTheme="minorHAnsi"/>
          <w:lang w:val="es-ES"/>
        </w:rPr>
        <w:t>,</w:t>
      </w:r>
      <w:r w:rsidR="00A622EB">
        <w:rPr>
          <w:rFonts w:asciiTheme="minorHAnsi" w:hAnsiTheme="minorHAnsi"/>
          <w:lang w:val="es-ES"/>
        </w:rPr>
        <w:t xml:space="preserve"> al haber disminuido el pescado ilegal que entra en el mercado de la UE. S</w:t>
      </w:r>
      <w:r w:rsidR="0081533F">
        <w:rPr>
          <w:rFonts w:asciiTheme="minorHAnsi" w:hAnsiTheme="minorHAnsi"/>
          <w:lang w:val="es-ES"/>
        </w:rPr>
        <w:t xml:space="preserve">u alto nivel de demanda </w:t>
      </w:r>
      <w:r w:rsidR="00AA372F">
        <w:rPr>
          <w:rFonts w:asciiTheme="minorHAnsi" w:hAnsiTheme="minorHAnsi"/>
          <w:lang w:val="es-ES"/>
        </w:rPr>
        <w:t xml:space="preserve">convierte </w:t>
      </w:r>
      <w:r w:rsidR="00A622EB">
        <w:rPr>
          <w:rFonts w:asciiTheme="minorHAnsi" w:hAnsiTheme="minorHAnsi"/>
          <w:lang w:val="es-ES"/>
        </w:rPr>
        <w:t xml:space="preserve">a la UE </w:t>
      </w:r>
      <w:r w:rsidR="00AA372F">
        <w:rPr>
          <w:rFonts w:asciiTheme="minorHAnsi" w:hAnsiTheme="minorHAnsi"/>
          <w:lang w:val="es-ES"/>
        </w:rPr>
        <w:t>en el principal mercado de productos pesqueros del mundo, con importaciones por valor de 15.000 millones de euros. “</w:t>
      </w:r>
      <w:r w:rsidR="001F3679">
        <w:rPr>
          <w:rFonts w:asciiTheme="minorHAnsi" w:hAnsiTheme="minorHAnsi"/>
          <w:i/>
          <w:lang w:val="es-ES"/>
        </w:rPr>
        <w:t>Como r</w:t>
      </w:r>
      <w:r w:rsidR="00AA372F" w:rsidRPr="001F3679">
        <w:rPr>
          <w:rFonts w:asciiTheme="minorHAnsi" w:hAnsiTheme="minorHAnsi"/>
          <w:i/>
          <w:lang w:val="es-ES"/>
        </w:rPr>
        <w:t>esultado”,</w:t>
      </w:r>
      <w:r w:rsidR="0081533F">
        <w:rPr>
          <w:rFonts w:asciiTheme="minorHAnsi" w:hAnsiTheme="minorHAnsi"/>
          <w:lang w:val="es-ES"/>
        </w:rPr>
        <w:t xml:space="preserve"> señala </w:t>
      </w:r>
      <w:r w:rsidR="00AA372F">
        <w:rPr>
          <w:rFonts w:asciiTheme="minorHAnsi" w:hAnsiTheme="minorHAnsi"/>
          <w:lang w:val="es-ES"/>
        </w:rPr>
        <w:t xml:space="preserve">Javier Garat, </w:t>
      </w:r>
      <w:r w:rsidR="00AA372F" w:rsidRPr="001F3679">
        <w:rPr>
          <w:rFonts w:asciiTheme="minorHAnsi" w:hAnsiTheme="minorHAnsi"/>
          <w:i/>
          <w:lang w:val="es-ES"/>
        </w:rPr>
        <w:t xml:space="preserve">“cualquier producto pesquero fruto de actividades IUU que entra al mercado europeo compite con un coste inferior con nuestros productos, </w:t>
      </w:r>
      <w:r w:rsidR="001F3679">
        <w:rPr>
          <w:rFonts w:asciiTheme="minorHAnsi" w:hAnsiTheme="minorHAnsi"/>
          <w:i/>
          <w:lang w:val="es-ES"/>
        </w:rPr>
        <w:t xml:space="preserve">ya </w:t>
      </w:r>
      <w:r w:rsidR="00AA372F" w:rsidRPr="001F3679">
        <w:rPr>
          <w:rFonts w:asciiTheme="minorHAnsi" w:hAnsiTheme="minorHAnsi"/>
          <w:i/>
          <w:lang w:val="es-ES"/>
        </w:rPr>
        <w:t>que</w:t>
      </w:r>
      <w:r w:rsidR="00D8181D">
        <w:rPr>
          <w:rFonts w:asciiTheme="minorHAnsi" w:hAnsiTheme="minorHAnsi"/>
          <w:i/>
          <w:lang w:val="es-ES"/>
        </w:rPr>
        <w:t>,</w:t>
      </w:r>
      <w:r w:rsidR="00AA372F" w:rsidRPr="001F3679">
        <w:rPr>
          <w:rFonts w:asciiTheme="minorHAnsi" w:hAnsiTheme="minorHAnsi"/>
          <w:i/>
          <w:lang w:val="es-ES"/>
        </w:rPr>
        <w:t xml:space="preserve"> al obtenerse cumpliendo escrupulosamente con la legislación</w:t>
      </w:r>
      <w:r w:rsidR="00D8181D">
        <w:rPr>
          <w:rFonts w:asciiTheme="minorHAnsi" w:hAnsiTheme="minorHAnsi"/>
          <w:i/>
          <w:lang w:val="es-ES"/>
        </w:rPr>
        <w:t>,</w:t>
      </w:r>
      <w:r w:rsidR="00AA372F" w:rsidRPr="001F3679">
        <w:rPr>
          <w:rFonts w:asciiTheme="minorHAnsi" w:hAnsiTheme="minorHAnsi"/>
          <w:i/>
          <w:lang w:val="es-ES"/>
        </w:rPr>
        <w:t xml:space="preserve"> </w:t>
      </w:r>
      <w:r w:rsidR="001F3679">
        <w:rPr>
          <w:rFonts w:asciiTheme="minorHAnsi" w:hAnsiTheme="minorHAnsi"/>
          <w:i/>
          <w:lang w:val="es-ES"/>
        </w:rPr>
        <w:t xml:space="preserve">implican </w:t>
      </w:r>
      <w:r w:rsidR="00AA372F" w:rsidRPr="001F3679">
        <w:rPr>
          <w:rFonts w:asciiTheme="minorHAnsi" w:hAnsiTheme="minorHAnsi"/>
          <w:i/>
          <w:lang w:val="es-ES"/>
        </w:rPr>
        <w:t>costes operativos mucho más elevados”.</w:t>
      </w:r>
      <w:r w:rsidR="00AA372F">
        <w:rPr>
          <w:rFonts w:asciiTheme="minorHAnsi" w:hAnsiTheme="minorHAnsi"/>
          <w:lang w:val="es-ES"/>
        </w:rPr>
        <w:t xml:space="preserve"> </w:t>
      </w:r>
    </w:p>
    <w:p w:rsidR="000E350D" w:rsidRDefault="009D6FA8" w:rsidP="00574032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</w:t>
      </w:r>
      <w:r w:rsidR="000E350D" w:rsidRPr="000E350D">
        <w:rPr>
          <w:rFonts w:asciiTheme="minorHAnsi" w:hAnsiTheme="minorHAnsi"/>
          <w:lang w:val="es-ES"/>
        </w:rPr>
        <w:t>a regulación de la UE sobre pesca IUU, también conocida como Reglamento INDRNR, exige</w:t>
      </w:r>
      <w:r w:rsidR="00F05AF4">
        <w:rPr>
          <w:rFonts w:asciiTheme="minorHAnsi" w:hAnsiTheme="minorHAnsi"/>
          <w:lang w:val="es-ES"/>
        </w:rPr>
        <w:t xml:space="preserve"> que los estados con bandera de</w:t>
      </w:r>
      <w:r w:rsidR="000E350D" w:rsidRPr="000E350D">
        <w:rPr>
          <w:rFonts w:asciiTheme="minorHAnsi" w:hAnsiTheme="minorHAnsi"/>
          <w:lang w:val="es-ES"/>
        </w:rPr>
        <w:t xml:space="preserve"> pabellón </w:t>
      </w:r>
      <w:r w:rsidR="00A622EB">
        <w:rPr>
          <w:rFonts w:asciiTheme="minorHAnsi" w:hAnsiTheme="minorHAnsi"/>
          <w:lang w:val="es-ES"/>
        </w:rPr>
        <w:t>ex</w:t>
      </w:r>
      <w:r w:rsidR="00A251DD">
        <w:rPr>
          <w:rFonts w:asciiTheme="minorHAnsi" w:hAnsiTheme="minorHAnsi"/>
          <w:lang w:val="es-ES"/>
        </w:rPr>
        <w:t>tranjero</w:t>
      </w:r>
      <w:r w:rsidR="000E350D" w:rsidRPr="000E350D">
        <w:rPr>
          <w:rFonts w:asciiTheme="minorHAnsi" w:hAnsiTheme="minorHAnsi"/>
          <w:lang w:val="es-ES"/>
        </w:rPr>
        <w:t xml:space="preserve"> certifiquen el origen y la legalidad de sus capturas, lo que garantiza la trazabilidad completa de todos los productos pesqueros marinos que se comercializan desde y hacia la UE.</w:t>
      </w:r>
    </w:p>
    <w:p w:rsidR="000E350D" w:rsidRDefault="00F05AF4" w:rsidP="000E350D">
      <w:pPr>
        <w:spacing w:after="240"/>
        <w:jc w:val="both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lang w:val="es-ES"/>
        </w:rPr>
        <w:lastRenderedPageBreak/>
        <w:t xml:space="preserve">Según </w:t>
      </w:r>
      <w:r w:rsidR="000E350D">
        <w:rPr>
          <w:rFonts w:asciiTheme="minorHAnsi" w:hAnsiTheme="minorHAnsi"/>
          <w:lang w:val="es-ES"/>
        </w:rPr>
        <w:t xml:space="preserve">Garat, </w:t>
      </w:r>
      <w:r w:rsidR="000E350D" w:rsidRPr="000E350D">
        <w:rPr>
          <w:rFonts w:asciiTheme="minorHAnsi" w:hAnsiTheme="minorHAnsi"/>
          <w:i/>
          <w:lang w:val="es-ES"/>
        </w:rPr>
        <w:t>“</w:t>
      </w:r>
      <w:r w:rsidR="002D561C">
        <w:rPr>
          <w:rFonts w:asciiTheme="minorHAnsi" w:hAnsiTheme="minorHAnsi"/>
          <w:i/>
          <w:lang w:val="es-ES"/>
        </w:rPr>
        <w:t xml:space="preserve">comprometida desde hace décadas con la sostenibilidad, </w:t>
      </w:r>
      <w:r w:rsidR="000E350D" w:rsidRPr="000E350D">
        <w:rPr>
          <w:rFonts w:asciiTheme="minorHAnsi" w:hAnsiTheme="minorHAnsi"/>
          <w:i/>
          <w:lang w:val="es-ES"/>
        </w:rPr>
        <w:t>la</w:t>
      </w:r>
      <w:r w:rsidR="000E350D">
        <w:rPr>
          <w:rFonts w:asciiTheme="minorHAnsi" w:hAnsiTheme="minorHAnsi"/>
          <w:i/>
          <w:lang w:val="es-ES"/>
        </w:rPr>
        <w:t xml:space="preserve"> industria europea pesquera ha realizado un gran </w:t>
      </w:r>
      <w:r w:rsidR="002D561C">
        <w:rPr>
          <w:rFonts w:asciiTheme="minorHAnsi" w:hAnsiTheme="minorHAnsi"/>
          <w:i/>
          <w:lang w:val="es-ES"/>
        </w:rPr>
        <w:t>esfuerzo</w:t>
      </w:r>
      <w:r w:rsidR="000E350D">
        <w:rPr>
          <w:rFonts w:asciiTheme="minorHAnsi" w:hAnsiTheme="minorHAnsi"/>
          <w:i/>
          <w:lang w:val="es-ES"/>
        </w:rPr>
        <w:t xml:space="preserve"> y ha destinado inversiones importantes para dotarse de los sistemas </w:t>
      </w:r>
      <w:r w:rsidR="002D561C">
        <w:rPr>
          <w:rFonts w:asciiTheme="minorHAnsi" w:hAnsiTheme="minorHAnsi"/>
          <w:i/>
          <w:lang w:val="es-ES"/>
        </w:rPr>
        <w:t>y las herramientas necesarias para garantizar el cumplimiento, tanto de la legislación europea como de las normas acordadas a nivel internacional, y considera imperativo que se apliquen las mismas exigencias a las flotas de terceros países, fundamentalmente asiáticos, que no solo incumplen la legislación, sino que carecen del m</w:t>
      </w:r>
      <w:r w:rsidR="00EA3667">
        <w:rPr>
          <w:rFonts w:asciiTheme="minorHAnsi" w:hAnsiTheme="minorHAnsi"/>
          <w:i/>
          <w:lang w:val="es-ES"/>
        </w:rPr>
        <w:t>ínimo respe</w:t>
      </w:r>
      <w:r w:rsidR="002D561C">
        <w:rPr>
          <w:rFonts w:asciiTheme="minorHAnsi" w:hAnsiTheme="minorHAnsi"/>
          <w:i/>
          <w:lang w:val="es-ES"/>
        </w:rPr>
        <w:t>to a los derechos básicos de los seres humanos”.</w:t>
      </w:r>
    </w:p>
    <w:p w:rsidR="0042338A" w:rsidRDefault="0042338A" w:rsidP="001F3679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España, abanderada de la lucha contra la pesca ilegal</w:t>
      </w:r>
    </w:p>
    <w:p w:rsidR="0042338A" w:rsidRPr="001F3679" w:rsidRDefault="00F05AF4" w:rsidP="001F3679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España se mantiene a la cabeza en la lucha contra </w:t>
      </w:r>
      <w:r w:rsidR="00D8181D">
        <w:rPr>
          <w:rFonts w:asciiTheme="minorHAnsi" w:hAnsiTheme="minorHAnsi"/>
          <w:lang w:val="es-ES"/>
        </w:rPr>
        <w:t xml:space="preserve">la </w:t>
      </w:r>
      <w:r>
        <w:rPr>
          <w:rFonts w:asciiTheme="minorHAnsi" w:hAnsiTheme="minorHAnsi"/>
          <w:lang w:val="es-ES"/>
        </w:rPr>
        <w:t>pesca ilegal, c</w:t>
      </w:r>
      <w:r w:rsidR="001F3679">
        <w:rPr>
          <w:rFonts w:asciiTheme="minorHAnsi" w:hAnsiTheme="minorHAnsi"/>
          <w:lang w:val="es-ES"/>
        </w:rPr>
        <w:t>omo</w:t>
      </w:r>
      <w:r w:rsidR="0042338A">
        <w:rPr>
          <w:rFonts w:asciiTheme="minorHAnsi" w:hAnsiTheme="minorHAnsi"/>
          <w:lang w:val="es-ES"/>
        </w:rPr>
        <w:t xml:space="preserve"> principal importador/exportador de productos </w:t>
      </w:r>
      <w:r w:rsidR="001F3679">
        <w:rPr>
          <w:rFonts w:asciiTheme="minorHAnsi" w:hAnsiTheme="minorHAnsi"/>
          <w:lang w:val="es-ES"/>
        </w:rPr>
        <w:t>pesqueros de la</w:t>
      </w:r>
      <w:r>
        <w:rPr>
          <w:rFonts w:asciiTheme="minorHAnsi" w:hAnsiTheme="minorHAnsi"/>
          <w:lang w:val="es-ES"/>
        </w:rPr>
        <w:t xml:space="preserve"> UE, además de representar </w:t>
      </w:r>
      <w:r w:rsidR="0042338A">
        <w:rPr>
          <w:rFonts w:asciiTheme="minorHAnsi" w:hAnsiTheme="minorHAnsi"/>
          <w:lang w:val="es-ES"/>
        </w:rPr>
        <w:t>el 20% de la capa</w:t>
      </w:r>
      <w:r>
        <w:rPr>
          <w:rFonts w:asciiTheme="minorHAnsi" w:hAnsiTheme="minorHAnsi"/>
          <w:lang w:val="es-ES"/>
        </w:rPr>
        <w:t>cidad total de pesca de Europa</w:t>
      </w:r>
      <w:r w:rsidR="0042338A">
        <w:rPr>
          <w:rFonts w:asciiTheme="minorHAnsi" w:hAnsiTheme="minorHAnsi"/>
          <w:lang w:val="es-ES"/>
        </w:rPr>
        <w:t>. De hecho, a finales de 2014</w:t>
      </w:r>
      <w:r w:rsidR="00D8181D">
        <w:rPr>
          <w:rFonts w:asciiTheme="minorHAnsi" w:hAnsiTheme="minorHAnsi"/>
          <w:lang w:val="es-ES"/>
        </w:rPr>
        <w:t>,</w:t>
      </w:r>
      <w:r w:rsidR="0042338A">
        <w:rPr>
          <w:rFonts w:asciiTheme="minorHAnsi" w:hAnsiTheme="minorHAnsi"/>
          <w:lang w:val="es-ES"/>
        </w:rPr>
        <w:t xml:space="preserve"> el Gobierno español adoptó una ley que impone sanciones</w:t>
      </w:r>
      <w:r>
        <w:rPr>
          <w:rFonts w:asciiTheme="minorHAnsi" w:hAnsiTheme="minorHAnsi"/>
          <w:lang w:val="es-ES"/>
        </w:rPr>
        <w:t xml:space="preserve"> más severas</w:t>
      </w:r>
      <w:r w:rsidR="0042338A">
        <w:rPr>
          <w:rFonts w:asciiTheme="minorHAnsi" w:hAnsiTheme="minorHAnsi"/>
          <w:lang w:val="es-ES"/>
        </w:rPr>
        <w:t xml:space="preserve"> a este tipo de actividades</w:t>
      </w:r>
      <w:r w:rsidR="00D8181D">
        <w:rPr>
          <w:rFonts w:asciiTheme="minorHAnsi" w:hAnsiTheme="minorHAnsi"/>
          <w:lang w:val="es-ES"/>
        </w:rPr>
        <w:t xml:space="preserve"> y </w:t>
      </w:r>
      <w:r w:rsidR="00E475B9">
        <w:rPr>
          <w:rFonts w:asciiTheme="minorHAnsi" w:hAnsiTheme="minorHAnsi"/>
          <w:lang w:val="es-ES"/>
        </w:rPr>
        <w:t>permite actuar contra los nacionales que realizan operaciones ilegales en buques extranjeros</w:t>
      </w:r>
      <w:r w:rsidR="0042338A">
        <w:rPr>
          <w:rFonts w:asciiTheme="minorHAnsi" w:hAnsiTheme="minorHAnsi"/>
          <w:lang w:val="es-ES"/>
        </w:rPr>
        <w:t xml:space="preserve">. </w:t>
      </w:r>
      <w:r w:rsidR="0042338A" w:rsidRPr="0042338A">
        <w:rPr>
          <w:rFonts w:asciiTheme="minorHAnsi" w:hAnsiTheme="minorHAnsi"/>
          <w:i/>
          <w:lang w:val="es-ES"/>
        </w:rPr>
        <w:t xml:space="preserve">“La nueva legislación”, </w:t>
      </w:r>
      <w:r w:rsidR="0042338A">
        <w:rPr>
          <w:rFonts w:asciiTheme="minorHAnsi" w:hAnsiTheme="minorHAnsi"/>
          <w:lang w:val="es-ES"/>
        </w:rPr>
        <w:t>afirma Garat,</w:t>
      </w:r>
      <w:r w:rsidR="0042338A" w:rsidRPr="0042338A">
        <w:rPr>
          <w:rFonts w:asciiTheme="minorHAnsi" w:hAnsiTheme="minorHAnsi"/>
          <w:i/>
          <w:lang w:val="es-ES"/>
        </w:rPr>
        <w:t xml:space="preserve"> “es un mensaje claro de que España, uno de los principales actores en el sector pesquero europeo, está liderando la lucha contra la pesca IUU y otros</w:t>
      </w:r>
      <w:r w:rsidR="009B25FC">
        <w:rPr>
          <w:rFonts w:asciiTheme="minorHAnsi" w:hAnsiTheme="minorHAnsi"/>
          <w:i/>
          <w:lang w:val="es-ES"/>
        </w:rPr>
        <w:t xml:space="preserve"> estados</w:t>
      </w:r>
      <w:r w:rsidR="0042338A" w:rsidRPr="0042338A">
        <w:rPr>
          <w:rFonts w:asciiTheme="minorHAnsi" w:hAnsiTheme="minorHAnsi"/>
          <w:i/>
          <w:lang w:val="es-ES"/>
        </w:rPr>
        <w:t xml:space="preserve"> miembros deben seguir ese camino”.</w:t>
      </w:r>
    </w:p>
    <w:p w:rsidR="00EA3667" w:rsidRPr="00EA3667" w:rsidRDefault="00EA3667" w:rsidP="001F3679">
      <w:pPr>
        <w:jc w:val="both"/>
        <w:rPr>
          <w:rFonts w:asciiTheme="minorHAnsi" w:hAnsiTheme="minorHAnsi"/>
          <w:b/>
          <w:lang w:val="es-ES"/>
        </w:rPr>
      </w:pPr>
      <w:r w:rsidRPr="00EA3667">
        <w:rPr>
          <w:rFonts w:asciiTheme="minorHAnsi" w:hAnsiTheme="minorHAnsi"/>
          <w:b/>
          <w:lang w:val="es-ES"/>
        </w:rPr>
        <w:t>Hacia un registro global de buques pesqueros</w:t>
      </w:r>
    </w:p>
    <w:p w:rsidR="0042338A" w:rsidRDefault="001F3679" w:rsidP="001F3679">
      <w:pPr>
        <w:spacing w:after="240"/>
        <w:jc w:val="both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lang w:val="es-ES"/>
        </w:rPr>
        <w:t>Durante su participación en el panel</w:t>
      </w:r>
      <w:r w:rsidR="002D561C">
        <w:rPr>
          <w:rFonts w:asciiTheme="minorHAnsi" w:hAnsiTheme="minorHAnsi"/>
          <w:lang w:val="es-ES"/>
        </w:rPr>
        <w:t xml:space="preserve">, </w:t>
      </w:r>
      <w:r w:rsidR="0042338A">
        <w:rPr>
          <w:rFonts w:asciiTheme="minorHAnsi" w:hAnsiTheme="minorHAnsi"/>
          <w:lang w:val="es-ES"/>
        </w:rPr>
        <w:t>Javier Garat</w:t>
      </w:r>
      <w:r w:rsidR="002D561C">
        <w:rPr>
          <w:rFonts w:asciiTheme="minorHAnsi" w:hAnsiTheme="minorHAnsi"/>
          <w:lang w:val="es-ES"/>
        </w:rPr>
        <w:t xml:space="preserve"> reiter</w:t>
      </w:r>
      <w:r w:rsidR="006760EC">
        <w:rPr>
          <w:rFonts w:asciiTheme="minorHAnsi" w:hAnsiTheme="minorHAnsi"/>
          <w:lang w:val="es-ES"/>
        </w:rPr>
        <w:t>ó su bienvenida a la exigencia de aplicación obligatoria -voluntaria desde 2013- del</w:t>
      </w:r>
      <w:r w:rsidR="002D561C">
        <w:rPr>
          <w:rFonts w:asciiTheme="minorHAnsi" w:hAnsiTheme="minorHAnsi"/>
          <w:lang w:val="es-ES"/>
        </w:rPr>
        <w:t xml:space="preserve"> nuevo esquema de identificación de buques de la Organización Marítima Internacional </w:t>
      </w:r>
      <w:r w:rsidR="00F05AF4">
        <w:rPr>
          <w:rFonts w:asciiTheme="minorHAnsi" w:hAnsiTheme="minorHAnsi"/>
          <w:lang w:val="es-ES"/>
        </w:rPr>
        <w:t>(</w:t>
      </w:r>
      <w:r w:rsidR="00A622EB">
        <w:rPr>
          <w:rFonts w:asciiTheme="minorHAnsi" w:hAnsiTheme="minorHAnsi"/>
          <w:lang w:val="es-ES"/>
        </w:rPr>
        <w:t>OMI</w:t>
      </w:r>
      <w:r w:rsidR="00F05AF4">
        <w:rPr>
          <w:rFonts w:asciiTheme="minorHAnsi" w:hAnsiTheme="minorHAnsi"/>
          <w:lang w:val="es-ES"/>
        </w:rPr>
        <w:t>), que afecta a 8.205 barcos europeo</w:t>
      </w:r>
      <w:r w:rsidR="00D8181D">
        <w:rPr>
          <w:rFonts w:asciiTheme="minorHAnsi" w:hAnsiTheme="minorHAnsi"/>
          <w:lang w:val="es-ES"/>
        </w:rPr>
        <w:t xml:space="preserve">s: </w:t>
      </w:r>
      <w:r w:rsidR="002D561C">
        <w:rPr>
          <w:rFonts w:asciiTheme="minorHAnsi" w:hAnsiTheme="minorHAnsi"/>
          <w:lang w:val="es-ES"/>
        </w:rPr>
        <w:t xml:space="preserve">aquellos </w:t>
      </w:r>
      <w:r w:rsidR="006760EC">
        <w:rPr>
          <w:rFonts w:asciiTheme="minorHAnsi" w:hAnsiTheme="minorHAnsi"/>
          <w:lang w:val="es-ES"/>
        </w:rPr>
        <w:t xml:space="preserve">de más de 24 metros </w:t>
      </w:r>
      <w:r w:rsidR="0042338A">
        <w:rPr>
          <w:rFonts w:asciiTheme="minorHAnsi" w:hAnsiTheme="minorHAnsi"/>
          <w:lang w:val="es-ES"/>
        </w:rPr>
        <w:t xml:space="preserve">de eslora </w:t>
      </w:r>
      <w:r w:rsidR="006760EC">
        <w:rPr>
          <w:rFonts w:asciiTheme="minorHAnsi" w:hAnsiTheme="minorHAnsi"/>
          <w:lang w:val="es-ES"/>
        </w:rPr>
        <w:t xml:space="preserve">que pescan en aguas europeas </w:t>
      </w:r>
      <w:r w:rsidR="00F05AF4">
        <w:rPr>
          <w:rFonts w:asciiTheme="minorHAnsi" w:hAnsiTheme="minorHAnsi"/>
          <w:lang w:val="es-ES"/>
        </w:rPr>
        <w:t>y todos los de más de 15 metros</w:t>
      </w:r>
      <w:r w:rsidR="0042338A">
        <w:rPr>
          <w:rFonts w:asciiTheme="minorHAnsi" w:hAnsiTheme="minorHAnsi"/>
          <w:lang w:val="es-ES"/>
        </w:rPr>
        <w:t xml:space="preserve"> que faenan en a</w:t>
      </w:r>
      <w:r w:rsidR="006760EC">
        <w:rPr>
          <w:rFonts w:asciiTheme="minorHAnsi" w:hAnsiTheme="minorHAnsi"/>
          <w:lang w:val="es-ES"/>
        </w:rPr>
        <w:t>guas internacionales</w:t>
      </w:r>
      <w:r w:rsidR="0042338A">
        <w:rPr>
          <w:rFonts w:asciiTheme="minorHAnsi" w:hAnsiTheme="minorHAnsi"/>
          <w:lang w:val="es-ES"/>
        </w:rPr>
        <w:t xml:space="preserve">. </w:t>
      </w:r>
      <w:r>
        <w:rPr>
          <w:rFonts w:asciiTheme="minorHAnsi" w:hAnsiTheme="minorHAnsi"/>
          <w:lang w:val="es-ES"/>
        </w:rPr>
        <w:t xml:space="preserve">Según Garat, </w:t>
      </w:r>
      <w:r w:rsidR="0042338A" w:rsidRPr="001F3679">
        <w:rPr>
          <w:rFonts w:asciiTheme="minorHAnsi" w:hAnsiTheme="minorHAnsi"/>
          <w:i/>
          <w:lang w:val="es-ES"/>
        </w:rPr>
        <w:t>“CEPESCA</w:t>
      </w:r>
      <w:r w:rsidR="00A622EB">
        <w:rPr>
          <w:rFonts w:asciiTheme="minorHAnsi" w:hAnsiTheme="minorHAnsi"/>
          <w:i/>
          <w:lang w:val="es-ES"/>
        </w:rPr>
        <w:t>, Eu</w:t>
      </w:r>
      <w:r w:rsidR="00080130">
        <w:rPr>
          <w:rFonts w:asciiTheme="minorHAnsi" w:hAnsiTheme="minorHAnsi"/>
          <w:i/>
          <w:lang w:val="es-ES"/>
        </w:rPr>
        <w:t>ropêche e ICFA</w:t>
      </w:r>
      <w:r w:rsidR="0042338A" w:rsidRPr="001F3679">
        <w:rPr>
          <w:rFonts w:asciiTheme="minorHAnsi" w:hAnsiTheme="minorHAnsi"/>
          <w:i/>
          <w:lang w:val="es-ES"/>
        </w:rPr>
        <w:t xml:space="preserve"> ha</w:t>
      </w:r>
      <w:r w:rsidR="00A622EB">
        <w:rPr>
          <w:rFonts w:asciiTheme="minorHAnsi" w:hAnsiTheme="minorHAnsi"/>
          <w:i/>
          <w:lang w:val="es-ES"/>
        </w:rPr>
        <w:t>n</w:t>
      </w:r>
      <w:r w:rsidR="0041149D">
        <w:rPr>
          <w:rFonts w:asciiTheme="minorHAnsi" w:hAnsiTheme="minorHAnsi"/>
          <w:i/>
          <w:lang w:val="es-ES"/>
        </w:rPr>
        <w:t xml:space="preserve"> sido</w:t>
      </w:r>
      <w:r w:rsidR="0042338A" w:rsidRPr="001F3679">
        <w:rPr>
          <w:rFonts w:asciiTheme="minorHAnsi" w:hAnsiTheme="minorHAnsi"/>
          <w:i/>
          <w:lang w:val="es-ES"/>
        </w:rPr>
        <w:t xml:space="preserve"> las partes más activas en impulsar el uso de</w:t>
      </w:r>
      <w:r w:rsidR="00F05AF4">
        <w:rPr>
          <w:rFonts w:asciiTheme="minorHAnsi" w:hAnsiTheme="minorHAnsi"/>
          <w:i/>
          <w:lang w:val="es-ES"/>
        </w:rPr>
        <w:t>l</w:t>
      </w:r>
      <w:r w:rsidR="0042338A" w:rsidRPr="001F3679">
        <w:rPr>
          <w:rFonts w:asciiTheme="minorHAnsi" w:hAnsiTheme="minorHAnsi"/>
          <w:i/>
          <w:lang w:val="es-ES"/>
        </w:rPr>
        <w:t xml:space="preserve"> nuevo esquema de numeración </w:t>
      </w:r>
      <w:r w:rsidR="00A622EB">
        <w:rPr>
          <w:rFonts w:asciiTheme="minorHAnsi" w:hAnsiTheme="minorHAnsi"/>
          <w:i/>
          <w:lang w:val="es-ES"/>
        </w:rPr>
        <w:t>OMI</w:t>
      </w:r>
      <w:r w:rsidR="00F05AF4">
        <w:rPr>
          <w:rFonts w:asciiTheme="minorHAnsi" w:hAnsiTheme="minorHAnsi"/>
          <w:i/>
          <w:lang w:val="es-ES"/>
        </w:rPr>
        <w:t>,</w:t>
      </w:r>
      <w:r w:rsidR="0042338A" w:rsidRPr="001F3679">
        <w:rPr>
          <w:rFonts w:asciiTheme="minorHAnsi" w:hAnsiTheme="minorHAnsi"/>
          <w:i/>
          <w:lang w:val="es-ES"/>
        </w:rPr>
        <w:t xml:space="preserve"> puesto que sig</w:t>
      </w:r>
      <w:r w:rsidR="00F05AF4">
        <w:rPr>
          <w:rFonts w:asciiTheme="minorHAnsi" w:hAnsiTheme="minorHAnsi"/>
          <w:i/>
          <w:lang w:val="es-ES"/>
        </w:rPr>
        <w:t xml:space="preserve">nifica mayor transparencia en </w:t>
      </w:r>
      <w:r w:rsidR="0042338A" w:rsidRPr="001F3679">
        <w:rPr>
          <w:rFonts w:asciiTheme="minorHAnsi" w:hAnsiTheme="minorHAnsi"/>
          <w:i/>
          <w:lang w:val="es-ES"/>
        </w:rPr>
        <w:t>la cadena global de suministro y contribuye, por tanto, a eliminar la pesca ilegal”.</w:t>
      </w:r>
    </w:p>
    <w:p w:rsidR="009D6FA8" w:rsidRDefault="009D6FA8" w:rsidP="001F3679">
      <w:pPr>
        <w:spacing w:after="240"/>
        <w:jc w:val="both"/>
        <w:rPr>
          <w:rFonts w:asciiTheme="minorHAnsi" w:hAnsiTheme="minorHAnsi"/>
          <w:lang w:val="es-ES"/>
        </w:rPr>
      </w:pPr>
      <w:r w:rsidRPr="001F3679">
        <w:rPr>
          <w:rFonts w:asciiTheme="minorHAnsi" w:hAnsiTheme="minorHAnsi"/>
          <w:lang w:val="es-ES"/>
        </w:rPr>
        <w:t>El secretario general de CEPESCA y presidente de Europêche insisti</w:t>
      </w:r>
      <w:r>
        <w:rPr>
          <w:rFonts w:asciiTheme="minorHAnsi" w:hAnsiTheme="minorHAnsi"/>
          <w:lang w:val="es-ES"/>
        </w:rPr>
        <w:t>ó</w:t>
      </w:r>
      <w:r w:rsidR="00F05AF4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asimismo</w:t>
      </w:r>
      <w:r w:rsidR="00F05AF4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en la necesidad de que </w:t>
      </w:r>
      <w:r w:rsidRPr="001F3679">
        <w:rPr>
          <w:rFonts w:asciiTheme="minorHAnsi" w:hAnsiTheme="minorHAnsi"/>
          <w:lang w:val="es-ES"/>
        </w:rPr>
        <w:t>esta transparencia se haga extensiva a todos los países bajo la forma de un registro global de buques de pesca que garantice la monitorización y el contr</w:t>
      </w:r>
      <w:r>
        <w:rPr>
          <w:rFonts w:asciiTheme="minorHAnsi" w:hAnsiTheme="minorHAnsi"/>
          <w:lang w:val="es-ES"/>
        </w:rPr>
        <w:t>ol efectivos a e</w:t>
      </w:r>
      <w:r w:rsidR="00F05AF4">
        <w:rPr>
          <w:rFonts w:asciiTheme="minorHAnsi" w:hAnsiTheme="minorHAnsi"/>
          <w:lang w:val="es-ES"/>
        </w:rPr>
        <w:t>scala global de todas las embarcaciones</w:t>
      </w:r>
      <w:r w:rsidRPr="001F3679">
        <w:rPr>
          <w:rFonts w:asciiTheme="minorHAnsi" w:hAnsiTheme="minorHAnsi"/>
          <w:lang w:val="es-ES"/>
        </w:rPr>
        <w:t xml:space="preserve">, de sus propietarios y de </w:t>
      </w:r>
      <w:r>
        <w:rPr>
          <w:rFonts w:asciiTheme="minorHAnsi" w:hAnsiTheme="minorHAnsi"/>
          <w:lang w:val="es-ES"/>
        </w:rPr>
        <w:t>sus capturas.</w:t>
      </w:r>
    </w:p>
    <w:p w:rsidR="009D6FA8" w:rsidRDefault="009D6FA8" w:rsidP="001F3679">
      <w:pPr>
        <w:spacing w:after="240"/>
        <w:jc w:val="both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lang w:val="es-ES"/>
        </w:rPr>
        <w:t>Garat reclamó la misma transparencia para el proceso de advertencia, sanción y cooperación que regula la legislación IUU</w:t>
      </w:r>
      <w:r w:rsidR="00F05AF4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ya que </w:t>
      </w:r>
      <w:r w:rsidRPr="001F3679">
        <w:rPr>
          <w:rFonts w:asciiTheme="minorHAnsi" w:hAnsiTheme="minorHAnsi"/>
          <w:i/>
          <w:lang w:val="es-ES"/>
        </w:rPr>
        <w:t>“si bien supone una gran herramienta en la lucha contra la pesca ilegal, no es totalmente transparente y está fuertemente influido por la pol</w:t>
      </w:r>
      <w:r>
        <w:rPr>
          <w:rFonts w:asciiTheme="minorHAnsi" w:hAnsiTheme="minorHAnsi"/>
          <w:i/>
          <w:lang w:val="es-ES"/>
        </w:rPr>
        <w:t>ítica</w:t>
      </w:r>
      <w:r w:rsidRPr="001F3679">
        <w:rPr>
          <w:rFonts w:asciiTheme="minorHAnsi" w:hAnsiTheme="minorHAnsi"/>
          <w:i/>
          <w:lang w:val="es-ES"/>
        </w:rPr>
        <w:t xml:space="preserve"> y factores de carácter comercial que ponen en peligro al sector pesquero europeo”.</w:t>
      </w:r>
    </w:p>
    <w:p w:rsidR="00A622EB" w:rsidRPr="00A622EB" w:rsidRDefault="00D8181D" w:rsidP="001F3679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Asi</w:t>
      </w:r>
      <w:r w:rsidR="00A622EB">
        <w:rPr>
          <w:rFonts w:asciiTheme="minorHAnsi" w:hAnsiTheme="minorHAnsi"/>
          <w:lang w:val="es-ES"/>
        </w:rPr>
        <w:t>mismo, abogó por una aplicación más uniforme y coordinada en toda la UE, sobre todo del artí</w:t>
      </w:r>
      <w:r>
        <w:rPr>
          <w:rFonts w:asciiTheme="minorHAnsi" w:hAnsiTheme="minorHAnsi"/>
          <w:lang w:val="es-ES"/>
        </w:rPr>
        <w:t>culo 17 del Reglamento referido</w:t>
      </w:r>
      <w:r w:rsidR="00A622EB">
        <w:rPr>
          <w:rFonts w:asciiTheme="minorHAnsi" w:hAnsiTheme="minorHAnsi"/>
          <w:lang w:val="es-ES"/>
        </w:rPr>
        <w:t xml:space="preserve"> a las verificaciones. Está demostrado que</w:t>
      </w:r>
      <w:r w:rsidR="00080130">
        <w:rPr>
          <w:rFonts w:asciiTheme="minorHAnsi" w:hAnsiTheme="minorHAnsi"/>
          <w:lang w:val="es-ES"/>
        </w:rPr>
        <w:t>,</w:t>
      </w:r>
      <w:r w:rsidR="00A622EB">
        <w:rPr>
          <w:rFonts w:asciiTheme="minorHAnsi" w:hAnsiTheme="minorHAnsi"/>
          <w:lang w:val="es-ES"/>
        </w:rPr>
        <w:t xml:space="preserve"> c</w:t>
      </w:r>
      <w:r>
        <w:rPr>
          <w:rFonts w:asciiTheme="minorHAnsi" w:hAnsiTheme="minorHAnsi"/>
          <w:lang w:val="es-ES"/>
        </w:rPr>
        <w:t>uando éstas se realizan</w:t>
      </w:r>
      <w:r w:rsidR="00080130">
        <w:rPr>
          <w:rFonts w:asciiTheme="minorHAnsi" w:hAnsiTheme="minorHAnsi"/>
          <w:lang w:val="es-ES"/>
        </w:rPr>
        <w:t>,</w:t>
      </w:r>
      <w:r w:rsidR="00A622EB">
        <w:rPr>
          <w:rFonts w:asciiTheme="minorHAnsi" w:hAnsiTheme="minorHAnsi"/>
          <w:lang w:val="es-ES"/>
        </w:rPr>
        <w:t xml:space="preserve"> aumenta significativamente el porcentaje de partidas que no cumplen y que son rechazadas. Por ello, ha pedido que se establezca un porcentaje mínimo de</w:t>
      </w:r>
      <w:r w:rsidR="00080130">
        <w:rPr>
          <w:rFonts w:asciiTheme="minorHAnsi" w:hAnsiTheme="minorHAnsi"/>
          <w:lang w:val="es-ES"/>
        </w:rPr>
        <w:t xml:space="preserve"> verificaciones por e</w:t>
      </w:r>
      <w:r w:rsidR="00E475B9">
        <w:rPr>
          <w:rFonts w:asciiTheme="minorHAnsi" w:hAnsiTheme="minorHAnsi"/>
          <w:lang w:val="es-ES"/>
        </w:rPr>
        <w:t>stado miembro (con el 1% sería suficiente)</w:t>
      </w:r>
      <w:r w:rsidR="00080130">
        <w:rPr>
          <w:rFonts w:asciiTheme="minorHAnsi" w:hAnsiTheme="minorHAnsi"/>
          <w:lang w:val="es-ES"/>
        </w:rPr>
        <w:t>,</w:t>
      </w:r>
      <w:r w:rsidR="00E475B9">
        <w:rPr>
          <w:rFonts w:asciiTheme="minorHAnsi" w:hAnsiTheme="minorHAnsi"/>
          <w:lang w:val="es-ES"/>
        </w:rPr>
        <w:t xml:space="preserve"> en función del número o</w:t>
      </w:r>
      <w:r w:rsidR="00080130">
        <w:rPr>
          <w:rFonts w:asciiTheme="minorHAnsi" w:hAnsiTheme="minorHAnsi"/>
          <w:lang w:val="es-ES"/>
        </w:rPr>
        <w:t xml:space="preserve"> el</w:t>
      </w:r>
      <w:r w:rsidR="00E475B9">
        <w:rPr>
          <w:rFonts w:asciiTheme="minorHAnsi" w:hAnsiTheme="minorHAnsi"/>
          <w:lang w:val="es-ES"/>
        </w:rPr>
        <w:t xml:space="preserve"> volumen de importaciones y sobre la base del análisis de riesgos.</w:t>
      </w:r>
      <w:r w:rsidR="00A622EB">
        <w:rPr>
          <w:rFonts w:asciiTheme="minorHAnsi" w:hAnsiTheme="minorHAnsi"/>
          <w:lang w:val="es-ES"/>
        </w:rPr>
        <w:t xml:space="preserve"> </w:t>
      </w:r>
    </w:p>
    <w:p w:rsidR="00873EC6" w:rsidRDefault="00873EC6" w:rsidP="00873EC6">
      <w:pPr>
        <w:jc w:val="both"/>
        <w:rPr>
          <w:rFonts w:asciiTheme="minorHAnsi" w:hAnsiTheme="minorHAnsi"/>
        </w:rPr>
      </w:pPr>
    </w:p>
    <w:p w:rsidR="00873EC6" w:rsidRDefault="00873EC6" w:rsidP="00873EC6">
      <w:pPr>
        <w:jc w:val="both"/>
        <w:rPr>
          <w:rFonts w:asciiTheme="minorHAnsi" w:hAnsiTheme="minorHAnsi"/>
        </w:rPr>
      </w:pPr>
    </w:p>
    <w:p w:rsidR="00873EC6" w:rsidRPr="001A1A86" w:rsidRDefault="00873EC6" w:rsidP="00873EC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lang w:val="es-ES"/>
        </w:rPr>
      </w:pPr>
      <w:r w:rsidRPr="001A1A86">
        <w:rPr>
          <w:rFonts w:asciiTheme="minorHAnsi" w:hAnsiTheme="minorHAnsi" w:cs="Arial"/>
          <w:b/>
        </w:rPr>
        <w:t>Sobre CEPESCA</w:t>
      </w:r>
    </w:p>
    <w:p w:rsidR="00873EC6" w:rsidRDefault="00873EC6" w:rsidP="00676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bdr w:val="none" w:sz="0" w:space="0" w:color="auto"/>
          <w:lang w:val="es-ES"/>
        </w:rPr>
      </w:pPr>
      <w:r w:rsidRPr="001A1A86">
        <w:rPr>
          <w:rFonts w:asciiTheme="minorHAnsi" w:eastAsia="MS Mincho" w:hAnsiTheme="minorHAnsi" w:cs="Arial"/>
          <w:i/>
          <w:color w:val="auto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7" w:history="1">
        <w:r w:rsidRPr="001A1A86">
          <w:rPr>
            <w:rFonts w:asciiTheme="minorHAnsi" w:eastAsia="MS Mincho" w:hAnsiTheme="minorHAnsi" w:cs="Arial"/>
            <w:i/>
            <w:color w:val="0000FF"/>
            <w:u w:val="single"/>
            <w:bdr w:val="none" w:sz="0" w:space="0" w:color="auto"/>
            <w:lang w:val="es-ES"/>
          </w:rPr>
          <w:t>www.cepesca.es</w:t>
        </w:r>
      </w:hyperlink>
    </w:p>
    <w:p w:rsidR="006760EC" w:rsidRPr="001A1A86" w:rsidRDefault="006760EC" w:rsidP="00676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bdr w:val="none" w:sz="0" w:space="0" w:color="auto"/>
          <w:lang w:val="es-ES"/>
        </w:rPr>
      </w:pPr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Arial"/>
          <w:i/>
          <w:color w:val="auto"/>
          <w:bdr w:val="none" w:sz="0" w:space="0" w:color="auto"/>
          <w:lang w:val="es-ES"/>
        </w:rPr>
      </w:pPr>
      <w:r w:rsidRPr="001A1A86">
        <w:rPr>
          <w:rFonts w:asciiTheme="minorHAnsi" w:eastAsia="MS Mincho" w:hAnsiTheme="minorHAnsi" w:cs="Arial"/>
          <w:i/>
          <w:color w:val="auto"/>
          <w:bdr w:val="none" w:sz="0" w:space="0" w:color="auto"/>
          <w:lang w:val="es-ES"/>
        </w:rPr>
        <w:t>Para más información:</w:t>
      </w:r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FF0000"/>
          <w:bdr w:val="none" w:sz="0" w:space="0" w:color="auto"/>
          <w:lang w:val="es-ES"/>
        </w:rPr>
      </w:pPr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FF0000"/>
          <w:bdr w:val="none" w:sz="0" w:space="0" w:color="auto"/>
          <w:lang w:val="es-ES"/>
        </w:rPr>
      </w:pPr>
      <w:r w:rsidRPr="001A1A86">
        <w:rPr>
          <w:rFonts w:asciiTheme="minorHAnsi" w:eastAsia="MS Mincho" w:hAnsiTheme="minorHAnsi" w:cs="Courier New"/>
          <w:b/>
          <w:noProof/>
          <w:color w:val="FF0000"/>
          <w:bdr w:val="none" w:sz="0" w:space="0" w:color="auto"/>
          <w:lang w:val="es-ES" w:eastAsia="es-ES"/>
        </w:rPr>
        <w:drawing>
          <wp:inline distT="0" distB="0" distL="0" distR="0" wp14:anchorId="78ABD4FF" wp14:editId="731744F4">
            <wp:extent cx="654461" cy="462948"/>
            <wp:effectExtent l="0" t="0" r="6350" b="0"/>
            <wp:docPr id="1" name="Imagen 1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C6" w:rsidRPr="0083177B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fr-BE"/>
        </w:rPr>
      </w:pPr>
      <w:r w:rsidRPr="0083177B">
        <w:rPr>
          <w:rFonts w:asciiTheme="minorHAnsi" w:eastAsia="MS Mincho" w:hAnsiTheme="minorHAnsi" w:cs="Courier New"/>
          <w:b/>
          <w:color w:val="auto"/>
          <w:bdr w:val="none" w:sz="0" w:space="0" w:color="auto"/>
          <w:lang w:val="fr-BE"/>
        </w:rPr>
        <w:t>Raquel López</w:t>
      </w:r>
    </w:p>
    <w:p w:rsidR="00873EC6" w:rsidRPr="0083177B" w:rsidRDefault="00BD7178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bdr w:val="none" w:sz="0" w:space="0" w:color="auto"/>
          <w:lang w:val="fr-BE"/>
        </w:rPr>
      </w:pPr>
      <w:hyperlink r:id="rId9" w:history="1">
        <w:r w:rsidR="00873EC6" w:rsidRPr="0083177B">
          <w:rPr>
            <w:rStyle w:val="Hipervnculo"/>
            <w:rFonts w:asciiTheme="minorHAnsi" w:eastAsia="MS Mincho" w:hAnsiTheme="minorHAnsi" w:cs="Courier New"/>
            <w:bdr w:val="none" w:sz="0" w:space="0" w:color="auto"/>
            <w:lang w:val="fr-BE"/>
          </w:rPr>
          <w:t>raquel@bdicomunicacion.com</w:t>
        </w:r>
      </w:hyperlink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it-IT"/>
        </w:rPr>
      </w:pPr>
      <w:r w:rsidRPr="001A1A86">
        <w:rPr>
          <w:rFonts w:asciiTheme="minorHAnsi" w:eastAsia="MS Mincho" w:hAnsiTheme="minorHAnsi" w:cs="Courier New"/>
          <w:b/>
          <w:color w:val="auto"/>
          <w:bdr w:val="none" w:sz="0" w:space="0" w:color="auto"/>
          <w:lang w:val="it-IT"/>
        </w:rPr>
        <w:t>Lola Sánchez-Manjavacas</w:t>
      </w:r>
    </w:p>
    <w:p w:rsidR="00873EC6" w:rsidRPr="001A1A86" w:rsidRDefault="00BD7178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bdr w:val="none" w:sz="0" w:space="0" w:color="auto"/>
          <w:lang w:val="it-IT"/>
        </w:rPr>
      </w:pPr>
      <w:hyperlink r:id="rId10" w:history="1">
        <w:r w:rsidR="00873EC6" w:rsidRPr="001A1A86">
          <w:rPr>
            <w:rStyle w:val="Hipervnculo"/>
            <w:rFonts w:asciiTheme="minorHAnsi" w:eastAsia="MS Mincho" w:hAnsiTheme="minorHAnsi" w:cs="Courier New"/>
            <w:bdr w:val="none" w:sz="0" w:space="0" w:color="auto"/>
            <w:lang w:val="it-IT"/>
          </w:rPr>
          <w:t>lola@bdicomunicacion.com</w:t>
        </w:r>
      </w:hyperlink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</w:pPr>
      <w:r w:rsidRPr="001A1A86"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  <w:t>Eugenio Sanz</w:t>
      </w:r>
    </w:p>
    <w:p w:rsidR="00873EC6" w:rsidRPr="001A1A86" w:rsidRDefault="00BD7178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bdr w:val="none" w:sz="0" w:space="0" w:color="auto"/>
          <w:lang w:val="pt-PT"/>
        </w:rPr>
      </w:pPr>
      <w:hyperlink r:id="rId11" w:history="1">
        <w:r w:rsidR="00873EC6" w:rsidRPr="001A1A86">
          <w:rPr>
            <w:rStyle w:val="Hipervnculo"/>
            <w:rFonts w:asciiTheme="minorHAnsi" w:eastAsia="MS Mincho" w:hAnsiTheme="minorHAnsi" w:cs="Courier New"/>
            <w:bdr w:val="none" w:sz="0" w:space="0" w:color="auto"/>
            <w:lang w:val="pt-PT"/>
          </w:rPr>
          <w:t>eugenio@bdicomunicacion.com</w:t>
        </w:r>
      </w:hyperlink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</w:pPr>
      <w:r w:rsidRPr="001A1A86"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  <w:t>913604610</w:t>
      </w:r>
    </w:p>
    <w:p w:rsidR="00873EC6" w:rsidRPr="001A1A86" w:rsidRDefault="00873EC6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</w:pPr>
      <w:r w:rsidRPr="001A1A86">
        <w:rPr>
          <w:rFonts w:asciiTheme="minorHAnsi" w:eastAsia="MS Mincho" w:hAnsiTheme="minorHAnsi" w:cs="Courier New"/>
          <w:b/>
          <w:color w:val="auto"/>
          <w:bdr w:val="none" w:sz="0" w:space="0" w:color="auto"/>
          <w:lang w:val="pt-PT"/>
        </w:rPr>
        <w:t>Sara Ribas</w:t>
      </w:r>
    </w:p>
    <w:p w:rsidR="00873EC6" w:rsidRPr="001A1A86" w:rsidRDefault="00BD7178" w:rsidP="00873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Theme="minorHAnsi" w:eastAsia="MS Mincho" w:hAnsiTheme="minorHAnsi" w:cs="Courier New"/>
          <w:color w:val="auto"/>
          <w:bdr w:val="none" w:sz="0" w:space="0" w:color="auto"/>
          <w:lang w:val="pt-PT"/>
        </w:rPr>
      </w:pPr>
      <w:hyperlink r:id="rId12" w:history="1">
        <w:r w:rsidR="00873EC6" w:rsidRPr="001A1A86">
          <w:rPr>
            <w:rStyle w:val="Hipervnculo"/>
            <w:rFonts w:asciiTheme="minorHAnsi" w:eastAsia="MS Mincho" w:hAnsiTheme="minorHAnsi" w:cs="Courier New"/>
            <w:bdr w:val="none" w:sz="0" w:space="0" w:color="auto"/>
            <w:lang w:val="pt-PT"/>
          </w:rPr>
          <w:t>comunicacion@cepesca.es</w:t>
        </w:r>
      </w:hyperlink>
    </w:p>
    <w:p w:rsidR="0080121C" w:rsidRPr="006760EC" w:rsidRDefault="00873EC6" w:rsidP="00676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Theme="minorHAnsi" w:eastAsia="MS Mincho" w:hAnsiTheme="minorHAnsi" w:cs="Courier New"/>
          <w:b/>
          <w:color w:val="auto"/>
          <w:bdr w:val="none" w:sz="0" w:space="0" w:color="auto"/>
          <w:lang w:val="es-ES"/>
        </w:rPr>
      </w:pPr>
      <w:r w:rsidRPr="001A1A86">
        <w:rPr>
          <w:rFonts w:asciiTheme="minorHAnsi" w:hAnsiTheme="minorHAnsi" w:cs="Courier New"/>
          <w:b/>
          <w:color w:val="auto"/>
          <w:lang w:eastAsia="es-ES"/>
        </w:rPr>
        <w:t>914323489</w:t>
      </w:r>
    </w:p>
    <w:sectPr w:rsidR="0080121C" w:rsidRPr="006760EC" w:rsidSect="0012411C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78" w:rsidRDefault="00BD7178">
      <w:r>
        <w:separator/>
      </w:r>
    </w:p>
  </w:endnote>
  <w:endnote w:type="continuationSeparator" w:id="0">
    <w:p w:rsidR="00BD7178" w:rsidRDefault="00BD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0B" w:rsidRDefault="00EA3667" w:rsidP="009D611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7709E">
      <w:rPr>
        <w:noProof/>
      </w:rPr>
      <w:t>1</w:t>
    </w:r>
    <w:r>
      <w:fldChar w:fldCharType="end"/>
    </w:r>
  </w:p>
  <w:p w:rsidR="00037A0B" w:rsidRPr="007F475F" w:rsidRDefault="00EA3667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(Cepesca)</w:t>
    </w:r>
  </w:p>
  <w:p w:rsidR="00037A0B" w:rsidRPr="00427A2F" w:rsidRDefault="00EA3667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C/Doctor Fleming nº 7 28036 Madrid</w:t>
    </w:r>
  </w:p>
  <w:p w:rsidR="00037A0B" w:rsidRPr="00427A2F" w:rsidRDefault="00EA3667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:rsidR="00037A0B" w:rsidRPr="00DE3627" w:rsidRDefault="00EA3667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  <w:lang w:val="pt-PT"/>
      </w:rPr>
    </w:pPr>
    <w:r w:rsidRPr="00DE3627">
      <w:rPr>
        <w:rFonts w:ascii="Arial" w:hAnsi="Arial" w:cs="Arial"/>
        <w:sz w:val="18"/>
        <w:szCs w:val="18"/>
        <w:lang w:val="pt-PT"/>
      </w:rPr>
      <w:t xml:space="preserve">Facebook: </w:t>
    </w:r>
    <w:r w:rsidRPr="00DE3627">
      <w:rPr>
        <w:rFonts w:ascii="Arial" w:hAnsi="Arial" w:cs="Arial"/>
        <w:color w:val="242EF8"/>
        <w:sz w:val="18"/>
        <w:szCs w:val="18"/>
        <w:lang w:val="pt-PT"/>
      </w:rPr>
      <w:t xml:space="preserve">Cepesca Pesca </w:t>
    </w:r>
  </w:p>
  <w:p w:rsidR="00037A0B" w:rsidRPr="00DE3627" w:rsidRDefault="00EA3667" w:rsidP="009D611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DE3627">
      <w:rPr>
        <w:rFonts w:ascii="Arial" w:eastAsia="Arial" w:hAnsi="Arial" w:cs="Arial"/>
        <w:color w:val="242EF8"/>
        <w:sz w:val="18"/>
        <w:szCs w:val="18"/>
        <w:lang w:val="pt-PT"/>
      </w:rPr>
      <w:t>www.cepesca.es</w:t>
    </w:r>
  </w:p>
  <w:p w:rsidR="00037A0B" w:rsidRPr="00DE3627" w:rsidRDefault="00BD7178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78" w:rsidRDefault="00BD7178">
      <w:r>
        <w:separator/>
      </w:r>
    </w:p>
  </w:footnote>
  <w:footnote w:type="continuationSeparator" w:id="0">
    <w:p w:rsidR="00BD7178" w:rsidRDefault="00BD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8F" w:rsidRDefault="00BD7178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:rsidR="001F028F" w:rsidRDefault="00BD7178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:rsidR="001F028F" w:rsidRDefault="00BD7178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:rsidR="00037A0B" w:rsidRDefault="00EA3667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6A5626FE" wp14:editId="0622D663">
          <wp:simplePos x="0" y="0"/>
          <wp:positionH relativeFrom="page">
            <wp:posOffset>4467225</wp:posOffset>
          </wp:positionH>
          <wp:positionV relativeFrom="page">
            <wp:posOffset>182880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6721"/>
    <w:multiLevelType w:val="hybridMultilevel"/>
    <w:tmpl w:val="41301D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6"/>
    <w:rsid w:val="00080130"/>
    <w:rsid w:val="000935FA"/>
    <w:rsid w:val="000E350D"/>
    <w:rsid w:val="00132F65"/>
    <w:rsid w:val="0015581E"/>
    <w:rsid w:val="00173771"/>
    <w:rsid w:val="001D69BC"/>
    <w:rsid w:val="001F3679"/>
    <w:rsid w:val="00252BC3"/>
    <w:rsid w:val="00261C7B"/>
    <w:rsid w:val="002D561C"/>
    <w:rsid w:val="00303AFA"/>
    <w:rsid w:val="0041149D"/>
    <w:rsid w:val="0042338A"/>
    <w:rsid w:val="00537F47"/>
    <w:rsid w:val="00574032"/>
    <w:rsid w:val="006760EC"/>
    <w:rsid w:val="00693860"/>
    <w:rsid w:val="0081533F"/>
    <w:rsid w:val="008241BE"/>
    <w:rsid w:val="00873EC6"/>
    <w:rsid w:val="009B25FC"/>
    <w:rsid w:val="009D6FA8"/>
    <w:rsid w:val="00A251DD"/>
    <w:rsid w:val="00A622EB"/>
    <w:rsid w:val="00AA372F"/>
    <w:rsid w:val="00BA47D4"/>
    <w:rsid w:val="00BD7178"/>
    <w:rsid w:val="00C4711F"/>
    <w:rsid w:val="00C7709E"/>
    <w:rsid w:val="00D11CC7"/>
    <w:rsid w:val="00D32CC2"/>
    <w:rsid w:val="00D8181D"/>
    <w:rsid w:val="00D87BC3"/>
    <w:rsid w:val="00DD6764"/>
    <w:rsid w:val="00E475B9"/>
    <w:rsid w:val="00EA3667"/>
    <w:rsid w:val="00EE7182"/>
    <w:rsid w:val="00F05AF4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0FB7-1EFF-4496-8D32-F6A2620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676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hAnsi="Times New Roman" w:cs="Times New Roman"/>
      <w:b/>
      <w:bCs/>
      <w:color w:val="auto"/>
      <w:sz w:val="27"/>
      <w:szCs w:val="27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73EC6"/>
    <w:rPr>
      <w:u w:val="single"/>
    </w:rPr>
  </w:style>
  <w:style w:type="paragraph" w:styleId="Encabezado">
    <w:name w:val="header"/>
    <w:link w:val="EncabezadoCar"/>
    <w:rsid w:val="00873E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73EC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873E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EC6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873E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935FA"/>
  </w:style>
  <w:style w:type="paragraph" w:styleId="NormalWeb">
    <w:name w:val="Normal (Web)"/>
    <w:basedOn w:val="Normal"/>
    <w:uiPriority w:val="99"/>
    <w:unhideWhenUsed/>
    <w:rsid w:val="002D56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760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13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esca.es" TargetMode="External"/><Relationship Id="rId12" Type="http://schemas.openxmlformats.org/officeDocument/2006/relationships/hyperlink" Target="mailto:comunicacion@cepes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genio@bdicomunicac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la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@bdicomunicac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Pablo Viniegra</cp:lastModifiedBy>
  <cp:revision>2</cp:revision>
  <cp:lastPrinted>2016-02-03T13:18:00Z</cp:lastPrinted>
  <dcterms:created xsi:type="dcterms:W3CDTF">2016-02-03T16:54:00Z</dcterms:created>
  <dcterms:modified xsi:type="dcterms:W3CDTF">2016-02-03T16:54:00Z</dcterms:modified>
</cp:coreProperties>
</file>